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D9" w:rsidRDefault="007073E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10795</wp:posOffset>
            </wp:positionV>
            <wp:extent cx="6597650" cy="9855200"/>
            <wp:effectExtent l="19050" t="0" r="0" b="0"/>
            <wp:wrapNone/>
            <wp:docPr id="2" name="Рисунок 1" descr="C:\Documents and Settings\шуя\Рабочий стол\положение о конфли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уя\Рабочий стол\положение о конфликт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8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77D9" w:rsidRDefault="00906ABA" w:rsidP="00906ABA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общеобразовательное учреждение Беломорского муниципального района «Золотецкая основная общеобразовательная школа»</w:t>
      </w:r>
    </w:p>
    <w:p w:rsidR="00906ABA" w:rsidRDefault="00906ABA" w:rsidP="00906ABA">
      <w:pPr>
        <w:spacing w:line="200" w:lineRule="exact"/>
        <w:jc w:val="center"/>
        <w:rPr>
          <w:sz w:val="24"/>
          <w:szCs w:val="24"/>
        </w:rPr>
      </w:pPr>
    </w:p>
    <w:p w:rsidR="007777D9" w:rsidRDefault="007777D9">
      <w:pPr>
        <w:spacing w:line="200" w:lineRule="exact"/>
        <w:rPr>
          <w:sz w:val="24"/>
          <w:szCs w:val="24"/>
        </w:rPr>
      </w:pPr>
    </w:p>
    <w:p w:rsidR="007777D9" w:rsidRDefault="00906ABA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Принято на педагогическом совете</w:t>
      </w:r>
      <w:proofErr w:type="gramStart"/>
      <w:r>
        <w:rPr>
          <w:sz w:val="24"/>
          <w:szCs w:val="24"/>
        </w:rPr>
        <w:t xml:space="preserve">                                                         У</w:t>
      </w:r>
      <w:proofErr w:type="gramEnd"/>
      <w:r>
        <w:rPr>
          <w:sz w:val="24"/>
          <w:szCs w:val="24"/>
        </w:rPr>
        <w:t xml:space="preserve">тверждаю </w:t>
      </w:r>
    </w:p>
    <w:p w:rsidR="00906ABA" w:rsidRDefault="00906ABA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Протокол №3 от 29.12.2020 года                                              Директор МОУ «Золотецкая ООШ»</w:t>
      </w:r>
    </w:p>
    <w:p w:rsidR="00906ABA" w:rsidRDefault="00906ABA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_________________ Гусейнова Е.Т.</w:t>
      </w:r>
    </w:p>
    <w:p w:rsidR="00906ABA" w:rsidRDefault="00906ABA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Приказ</w:t>
      </w:r>
      <w:r w:rsidR="00802DC3">
        <w:rPr>
          <w:sz w:val="24"/>
          <w:szCs w:val="24"/>
        </w:rPr>
        <w:t xml:space="preserve"> № 402  </w:t>
      </w:r>
      <w:r>
        <w:rPr>
          <w:sz w:val="24"/>
          <w:szCs w:val="24"/>
        </w:rPr>
        <w:t>от</w:t>
      </w:r>
      <w:r w:rsidR="00802DC3">
        <w:rPr>
          <w:sz w:val="24"/>
          <w:szCs w:val="24"/>
        </w:rPr>
        <w:t xml:space="preserve">  </w:t>
      </w:r>
      <w:r>
        <w:rPr>
          <w:sz w:val="24"/>
          <w:szCs w:val="24"/>
        </w:rPr>
        <w:t>30.12.2020 г.</w:t>
      </w:r>
    </w:p>
    <w:p w:rsidR="00906ABA" w:rsidRDefault="00906ABA">
      <w:pPr>
        <w:spacing w:line="260" w:lineRule="exact"/>
        <w:rPr>
          <w:sz w:val="24"/>
          <w:szCs w:val="24"/>
        </w:rPr>
      </w:pPr>
    </w:p>
    <w:p w:rsidR="00906ABA" w:rsidRDefault="00906ABA">
      <w:pPr>
        <w:spacing w:line="260" w:lineRule="exact"/>
        <w:rPr>
          <w:sz w:val="24"/>
          <w:szCs w:val="24"/>
        </w:rPr>
      </w:pPr>
    </w:p>
    <w:p w:rsidR="00906ABA" w:rsidRDefault="00906ABA">
      <w:pPr>
        <w:spacing w:line="260" w:lineRule="exact"/>
        <w:rPr>
          <w:sz w:val="24"/>
          <w:szCs w:val="24"/>
        </w:rPr>
      </w:pPr>
    </w:p>
    <w:p w:rsidR="00906ABA" w:rsidRDefault="00906ABA">
      <w:pPr>
        <w:spacing w:line="260" w:lineRule="exact"/>
        <w:rPr>
          <w:sz w:val="24"/>
          <w:szCs w:val="24"/>
        </w:rPr>
      </w:pPr>
    </w:p>
    <w:p w:rsidR="00906ABA" w:rsidRPr="00906ABA" w:rsidRDefault="00906ABA" w:rsidP="00906ABA">
      <w:pPr>
        <w:spacing w:line="260" w:lineRule="exact"/>
        <w:jc w:val="center"/>
        <w:rPr>
          <w:sz w:val="28"/>
          <w:szCs w:val="28"/>
        </w:rPr>
      </w:pPr>
      <w:r w:rsidRPr="00906ABA">
        <w:rPr>
          <w:sz w:val="28"/>
          <w:szCs w:val="28"/>
        </w:rPr>
        <w:t>Положение</w:t>
      </w:r>
    </w:p>
    <w:p w:rsidR="00906ABA" w:rsidRDefault="00906ABA" w:rsidP="00906ABA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06ABA">
        <w:rPr>
          <w:sz w:val="28"/>
          <w:szCs w:val="28"/>
        </w:rPr>
        <w:t xml:space="preserve"> конфликте интересов работников </w:t>
      </w:r>
    </w:p>
    <w:p w:rsidR="00906ABA" w:rsidRPr="00906ABA" w:rsidRDefault="00906ABA" w:rsidP="00906ABA">
      <w:pPr>
        <w:spacing w:line="260" w:lineRule="exact"/>
        <w:jc w:val="center"/>
        <w:rPr>
          <w:sz w:val="28"/>
          <w:szCs w:val="28"/>
        </w:rPr>
      </w:pPr>
      <w:r w:rsidRPr="00906ABA">
        <w:rPr>
          <w:sz w:val="28"/>
          <w:szCs w:val="28"/>
        </w:rPr>
        <w:t>МОУ «Золотецкая ООШ»</w:t>
      </w:r>
    </w:p>
    <w:p w:rsidR="00906ABA" w:rsidRDefault="00906ABA">
      <w:pPr>
        <w:spacing w:line="260" w:lineRule="exact"/>
        <w:rPr>
          <w:sz w:val="24"/>
          <w:szCs w:val="24"/>
        </w:rPr>
      </w:pPr>
    </w:p>
    <w:p w:rsidR="007777D9" w:rsidRDefault="007073E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  <w:r w:rsidR="00906ABA">
        <w:rPr>
          <w:rFonts w:eastAsia="Times New Roman"/>
          <w:b/>
          <w:bCs/>
          <w:sz w:val="28"/>
          <w:szCs w:val="28"/>
        </w:rPr>
        <w:t xml:space="preserve"> </w:t>
      </w:r>
    </w:p>
    <w:p w:rsidR="007777D9" w:rsidRDefault="007777D9">
      <w:pPr>
        <w:spacing w:line="330" w:lineRule="exact"/>
        <w:rPr>
          <w:sz w:val="24"/>
          <w:szCs w:val="24"/>
        </w:rPr>
      </w:pPr>
    </w:p>
    <w:p w:rsidR="007777D9" w:rsidRPr="00906ABA" w:rsidRDefault="007073EA">
      <w:pPr>
        <w:spacing w:line="238" w:lineRule="auto"/>
        <w:ind w:left="260" w:firstLine="708"/>
        <w:jc w:val="both"/>
        <w:rPr>
          <w:sz w:val="24"/>
          <w:szCs w:val="24"/>
        </w:rPr>
      </w:pPr>
      <w:proofErr w:type="gramStart"/>
      <w:r w:rsidRPr="00906ABA">
        <w:rPr>
          <w:rFonts w:eastAsia="Times New Roman"/>
          <w:sz w:val="24"/>
          <w:szCs w:val="24"/>
        </w:rPr>
        <w:t>1.1.Настоящее Положение о конфликте интересов (д</w:t>
      </w:r>
      <w:r w:rsidR="00414F43">
        <w:rPr>
          <w:rFonts w:eastAsia="Times New Roman"/>
          <w:sz w:val="24"/>
          <w:szCs w:val="24"/>
        </w:rPr>
        <w:t>алее – Положение) работников М</w:t>
      </w:r>
      <w:r w:rsidRPr="00906ABA">
        <w:rPr>
          <w:rFonts w:eastAsia="Times New Roman"/>
          <w:sz w:val="24"/>
          <w:szCs w:val="24"/>
        </w:rPr>
        <w:t>ОУ «</w:t>
      </w:r>
      <w:r w:rsidR="00414F43">
        <w:rPr>
          <w:rFonts w:eastAsia="Times New Roman"/>
          <w:sz w:val="24"/>
          <w:szCs w:val="24"/>
        </w:rPr>
        <w:t>Золотецкая ООШ</w:t>
      </w:r>
      <w:r w:rsidRPr="00906ABA">
        <w:rPr>
          <w:rFonts w:eastAsia="Times New Roman"/>
          <w:sz w:val="24"/>
          <w:szCs w:val="24"/>
        </w:rPr>
        <w:t xml:space="preserve">» (далее – Школа) разработано на основе Федерального закона от 29.12.2012 №273-ФЗ «Об </w:t>
      </w:r>
      <w:r w:rsidRPr="00906ABA">
        <w:rPr>
          <w:rFonts w:eastAsia="Times New Roman"/>
          <w:sz w:val="24"/>
          <w:szCs w:val="24"/>
        </w:rPr>
        <w:t>образовании в Российской Федерации» (</w:t>
      </w:r>
      <w:r w:rsidRPr="00906ABA">
        <w:rPr>
          <w:rFonts w:eastAsia="Times New Roman"/>
          <w:color w:val="373737"/>
          <w:sz w:val="24"/>
          <w:szCs w:val="24"/>
        </w:rPr>
        <w:t>г</w:t>
      </w:r>
      <w:r w:rsidRPr="00414F43">
        <w:rPr>
          <w:rFonts w:eastAsia="Times New Roman"/>
          <w:color w:val="000000" w:themeColor="text1"/>
          <w:sz w:val="24"/>
          <w:szCs w:val="24"/>
        </w:rPr>
        <w:t>лава 1 статья 2</w:t>
      </w:r>
      <w:r w:rsidRPr="00414F43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414F43">
        <w:rPr>
          <w:rFonts w:eastAsia="Times New Roman"/>
          <w:color w:val="000000" w:themeColor="text1"/>
          <w:sz w:val="24"/>
          <w:szCs w:val="24"/>
        </w:rPr>
        <w:t>п.33,глава 5 статьи 47,48)</w:t>
      </w:r>
      <w:r w:rsidR="00414F43" w:rsidRPr="00414F43">
        <w:rPr>
          <w:rFonts w:eastAsia="Times New Roman"/>
          <w:color w:val="000000" w:themeColor="text1"/>
          <w:sz w:val="24"/>
          <w:szCs w:val="24"/>
        </w:rPr>
        <w:t>,</w:t>
      </w:r>
      <w:r w:rsidR="00414F43" w:rsidRPr="00414F43">
        <w:rPr>
          <w:color w:val="000000" w:themeColor="text1"/>
          <w:sz w:val="24"/>
          <w:szCs w:val="24"/>
        </w:rPr>
        <w:t xml:space="preserve"> </w:t>
      </w:r>
      <w:r w:rsidR="00414F43" w:rsidRPr="0052413A">
        <w:rPr>
          <w:sz w:val="24"/>
          <w:szCs w:val="24"/>
        </w:rPr>
        <w:t xml:space="preserve">в соответствии со </w:t>
      </w:r>
      <w:hyperlink r:id="rId6" w:history="1">
        <w:r w:rsidR="00414F43" w:rsidRPr="0052413A">
          <w:rPr>
            <w:sz w:val="24"/>
            <w:szCs w:val="24"/>
          </w:rPr>
          <w:t>ст. 13.3</w:t>
        </w:r>
      </w:hyperlink>
      <w:r w:rsidR="00414F43" w:rsidRPr="0052413A">
        <w:rPr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7" w:history="1">
        <w:r w:rsidR="00414F43" w:rsidRPr="0052413A">
          <w:rPr>
            <w:sz w:val="24"/>
            <w:szCs w:val="24"/>
          </w:rPr>
          <w:t>Методических</w:t>
        </w:r>
      </w:hyperlink>
      <w:r w:rsidR="00414F43" w:rsidRPr="0052413A">
        <w:rPr>
          <w:sz w:val="24"/>
          <w:szCs w:val="24"/>
        </w:rPr>
        <w:t xml:space="preserve"> рекомендаций по разработке и принятию организациями</w:t>
      </w:r>
      <w:proofErr w:type="gramEnd"/>
      <w:r w:rsidR="00414F43" w:rsidRPr="0052413A">
        <w:rPr>
          <w:sz w:val="24"/>
          <w:szCs w:val="24"/>
        </w:rPr>
        <w:t xml:space="preserve"> мер по предупреждению и противодействию коррупции, утвержденных Минтрудом России 08.11.2013.</w:t>
      </w:r>
    </w:p>
    <w:p w:rsidR="007777D9" w:rsidRPr="00906ABA" w:rsidRDefault="007777D9">
      <w:pPr>
        <w:spacing w:line="14" w:lineRule="exact"/>
        <w:rPr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1.2. Положение о конфликте интересов - это внутренний документ Школы, устанавливающий порядок выявления и урегулирования конфликтов интересов, возникающих у педагогических </w:t>
      </w:r>
      <w:r w:rsidRPr="00906ABA">
        <w:rPr>
          <w:rFonts w:eastAsia="Times New Roman"/>
          <w:sz w:val="24"/>
          <w:szCs w:val="24"/>
        </w:rPr>
        <w:t>работников в ходе выполнения ими трудовых обязанностей.</w:t>
      </w:r>
    </w:p>
    <w:p w:rsidR="007777D9" w:rsidRPr="00906ABA" w:rsidRDefault="007777D9">
      <w:pPr>
        <w:spacing w:line="17" w:lineRule="exact"/>
        <w:rPr>
          <w:sz w:val="24"/>
          <w:szCs w:val="24"/>
        </w:rPr>
      </w:pPr>
    </w:p>
    <w:p w:rsidR="007777D9" w:rsidRPr="00906ABA" w:rsidRDefault="007073EA">
      <w:pPr>
        <w:spacing w:line="234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1.3. Положение разработано с целью оптимизации взаимодействия педагогических работников с другими участниками образовательных</w:t>
      </w:r>
    </w:p>
    <w:p w:rsidR="007777D9" w:rsidRPr="00906ABA" w:rsidRDefault="007777D9">
      <w:pPr>
        <w:spacing w:line="16" w:lineRule="exact"/>
        <w:rPr>
          <w:sz w:val="24"/>
          <w:szCs w:val="24"/>
        </w:rPr>
      </w:pPr>
    </w:p>
    <w:p w:rsidR="007777D9" w:rsidRPr="00906ABA" w:rsidRDefault="007073EA">
      <w:pPr>
        <w:spacing w:line="238" w:lineRule="auto"/>
        <w:ind w:left="260"/>
        <w:jc w:val="both"/>
        <w:rPr>
          <w:sz w:val="24"/>
          <w:szCs w:val="24"/>
        </w:rPr>
      </w:pPr>
      <w:proofErr w:type="gramStart"/>
      <w:r w:rsidRPr="00906ABA">
        <w:rPr>
          <w:rFonts w:eastAsia="Times New Roman"/>
          <w:sz w:val="24"/>
          <w:szCs w:val="24"/>
        </w:rPr>
        <w:t>отношений, предотвращения и регулирования конфликта интересов в деятельн</w:t>
      </w:r>
      <w:r w:rsidRPr="00906ABA">
        <w:rPr>
          <w:rFonts w:eastAsia="Times New Roman"/>
          <w:sz w:val="24"/>
          <w:szCs w:val="24"/>
        </w:rPr>
        <w:t>ости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</w:t>
      </w:r>
      <w:r w:rsidRPr="00906ABA">
        <w:rPr>
          <w:rFonts w:eastAsia="Times New Roman"/>
          <w:sz w:val="24"/>
          <w:szCs w:val="24"/>
        </w:rPr>
        <w:t>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7777D9" w:rsidRPr="00906ABA" w:rsidRDefault="007777D9">
      <w:pPr>
        <w:spacing w:line="338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1"/>
        </w:numPr>
        <w:tabs>
          <w:tab w:val="left" w:pos="2280"/>
        </w:tabs>
        <w:ind w:left="2280" w:hanging="285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>Используемые в положении</w:t>
      </w:r>
      <w:r w:rsidRPr="00906ABA">
        <w:rPr>
          <w:rFonts w:eastAsia="Times New Roman"/>
          <w:b/>
          <w:bCs/>
          <w:sz w:val="24"/>
          <w:szCs w:val="24"/>
        </w:rPr>
        <w:t xml:space="preserve"> понятия и определения</w:t>
      </w:r>
    </w:p>
    <w:p w:rsidR="007777D9" w:rsidRPr="00906ABA" w:rsidRDefault="007777D9">
      <w:pPr>
        <w:spacing w:line="9" w:lineRule="exact"/>
        <w:rPr>
          <w:sz w:val="24"/>
          <w:szCs w:val="24"/>
        </w:rPr>
      </w:pPr>
    </w:p>
    <w:p w:rsidR="007777D9" w:rsidRPr="00906ABA" w:rsidRDefault="007073EA" w:rsidP="00414F43">
      <w:pPr>
        <w:spacing w:line="238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2.1. </w:t>
      </w:r>
      <w:proofErr w:type="gramStart"/>
      <w:r w:rsidRPr="00906ABA">
        <w:rPr>
          <w:rFonts w:eastAsia="Times New Roman"/>
          <w:sz w:val="24"/>
          <w:szCs w:val="24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</w:t>
      </w:r>
      <w:r w:rsidRPr="00906ABA">
        <w:rPr>
          <w:rFonts w:eastAsia="Times New Roman"/>
          <w:sz w:val="24"/>
          <w:szCs w:val="24"/>
        </w:rPr>
        <w:t>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</w:t>
      </w:r>
      <w:r w:rsidRPr="00906ABA">
        <w:rPr>
          <w:rFonts w:eastAsia="Times New Roman"/>
          <w:sz w:val="24"/>
          <w:szCs w:val="24"/>
        </w:rPr>
        <w:t>ми физическими лицами</w:t>
      </w:r>
      <w:proofErr w:type="gramEnd"/>
      <w:r w:rsidRPr="00906ABA">
        <w:rPr>
          <w:rFonts w:eastAsia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</w:t>
      </w:r>
      <w:r w:rsidR="00414F43">
        <w:rPr>
          <w:rFonts w:eastAsia="Times New Roman"/>
          <w:sz w:val="24"/>
          <w:szCs w:val="24"/>
        </w:rPr>
        <w:t xml:space="preserve"> </w:t>
      </w:r>
      <w:r w:rsidRPr="00906ABA">
        <w:rPr>
          <w:rFonts w:eastAsia="Times New Roman"/>
          <w:sz w:val="24"/>
          <w:szCs w:val="24"/>
        </w:rPr>
        <w:t>статьи 1 Федерального закона от 25 декабря 2008 г. № 273-ФЗ «О противодействии коррупции»).</w:t>
      </w:r>
    </w:p>
    <w:p w:rsidR="007777D9" w:rsidRPr="00906ABA" w:rsidRDefault="007777D9">
      <w:pPr>
        <w:spacing w:line="15" w:lineRule="exact"/>
        <w:rPr>
          <w:sz w:val="24"/>
          <w:szCs w:val="24"/>
        </w:rPr>
      </w:pPr>
    </w:p>
    <w:p w:rsidR="007777D9" w:rsidRPr="00906ABA" w:rsidRDefault="007073EA">
      <w:pPr>
        <w:spacing w:line="238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2.2. Лич</w:t>
      </w:r>
      <w:r w:rsidRPr="00906ABA">
        <w:rPr>
          <w:rFonts w:eastAsia="Times New Roman"/>
          <w:sz w:val="24"/>
          <w:szCs w:val="24"/>
        </w:rPr>
        <w:t>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</w:t>
      </w:r>
      <w:r w:rsidRPr="00906ABA">
        <w:rPr>
          <w:rFonts w:eastAsia="Times New Roman"/>
          <w:sz w:val="24"/>
          <w:szCs w:val="24"/>
        </w:rPr>
        <w:t>, ценностей, иного имущества или услуг имущественного характера, иных имущественных прав для себя или для третьих лиц.</w:t>
      </w:r>
    </w:p>
    <w:p w:rsidR="007777D9" w:rsidRPr="00906ABA" w:rsidRDefault="007777D9">
      <w:pPr>
        <w:spacing w:line="17" w:lineRule="exact"/>
        <w:rPr>
          <w:sz w:val="24"/>
          <w:szCs w:val="24"/>
        </w:rPr>
      </w:pPr>
    </w:p>
    <w:p w:rsidR="007777D9" w:rsidRPr="00906ABA" w:rsidRDefault="007073EA">
      <w:pPr>
        <w:spacing w:line="238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lastRenderedPageBreak/>
        <w:t xml:space="preserve">2.3. </w:t>
      </w:r>
      <w:proofErr w:type="gramStart"/>
      <w:r w:rsidRPr="00906ABA">
        <w:rPr>
          <w:rFonts w:eastAsia="Times New Roman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(представителя организации) в</w:t>
      </w:r>
      <w:r w:rsidRPr="00906ABA">
        <w:rPr>
          <w:rFonts w:eastAsia="Times New Roman"/>
          <w:sz w:val="24"/>
          <w:szCs w:val="24"/>
        </w:rPr>
        <w:t>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</w:t>
      </w:r>
      <w:r w:rsidRPr="00906ABA">
        <w:rPr>
          <w:rFonts w:eastAsia="Times New Roman"/>
          <w:sz w:val="24"/>
          <w:szCs w:val="24"/>
        </w:rPr>
        <w:t>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906ABA">
        <w:rPr>
          <w:rFonts w:eastAsia="Times New Roman"/>
          <w:sz w:val="24"/>
          <w:szCs w:val="24"/>
        </w:rPr>
        <w:t xml:space="preserve"> (представителем организации) которой он является.</w:t>
      </w:r>
    </w:p>
    <w:p w:rsidR="007777D9" w:rsidRPr="00906ABA" w:rsidRDefault="007777D9">
      <w:pPr>
        <w:spacing w:line="24" w:lineRule="exact"/>
        <w:rPr>
          <w:sz w:val="24"/>
          <w:szCs w:val="24"/>
        </w:rPr>
      </w:pPr>
    </w:p>
    <w:p w:rsidR="007777D9" w:rsidRPr="00906ABA" w:rsidRDefault="007073EA">
      <w:pPr>
        <w:spacing w:line="236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2.4. Конкретными ситуациями конфликта интересов, в которых </w:t>
      </w:r>
      <w:r w:rsidRPr="00906ABA">
        <w:rPr>
          <w:rFonts w:eastAsia="Times New Roman"/>
          <w:sz w:val="24"/>
          <w:szCs w:val="24"/>
        </w:rPr>
        <w:t>педагогических работник может оказаться в процессе выполнения своих должностных обязанностей, наиболее вероятными являются следующие:</w:t>
      </w:r>
    </w:p>
    <w:p w:rsidR="007777D9" w:rsidRPr="00906ABA" w:rsidRDefault="007777D9">
      <w:pPr>
        <w:spacing w:line="4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2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ведет  уроки и платные занятия у одних и тех же учеников;</w:t>
      </w:r>
    </w:p>
    <w:p w:rsidR="007777D9" w:rsidRPr="00906ABA" w:rsidRDefault="007777D9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«обменивается» с коллегами слабоуспевающими об</w:t>
      </w:r>
      <w:r w:rsidRPr="00906ABA">
        <w:rPr>
          <w:rFonts w:eastAsia="Times New Roman"/>
          <w:sz w:val="24"/>
          <w:szCs w:val="24"/>
        </w:rPr>
        <w:t>учающимися для репетиторства;</w:t>
      </w:r>
    </w:p>
    <w:p w:rsidR="007777D9" w:rsidRPr="00906ABA" w:rsidRDefault="007777D9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2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осуществляет репетиторство с учениками, которых обучает;</w:t>
      </w:r>
    </w:p>
    <w:p w:rsidR="007777D9" w:rsidRPr="00906ABA" w:rsidRDefault="007777D9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осуществляет репетиторство во время урока, внеклассного мероприятия и т.д.;</w:t>
      </w:r>
    </w:p>
    <w:p w:rsidR="007777D9" w:rsidRPr="00906ABA" w:rsidRDefault="007777D9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2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получает подарки и услуги от родителей;</w:t>
      </w:r>
    </w:p>
    <w:p w:rsidR="007777D9" w:rsidRPr="00906ABA" w:rsidRDefault="007777D9">
      <w:pPr>
        <w:spacing w:line="61" w:lineRule="exact"/>
        <w:rPr>
          <w:sz w:val="24"/>
          <w:szCs w:val="24"/>
        </w:rPr>
      </w:pPr>
    </w:p>
    <w:p w:rsidR="007777D9" w:rsidRPr="00906ABA" w:rsidRDefault="007073EA" w:rsidP="00414F43">
      <w:pPr>
        <w:ind w:left="260"/>
        <w:rPr>
          <w:sz w:val="24"/>
          <w:szCs w:val="24"/>
        </w:rPr>
      </w:pPr>
      <w:r w:rsidRPr="00906ABA">
        <w:rPr>
          <w:rFonts w:ascii="Symbol" w:eastAsia="Symbol" w:hAnsi="Symbol" w:cs="Symbol"/>
          <w:sz w:val="24"/>
          <w:szCs w:val="24"/>
        </w:rPr>
        <w:t></w:t>
      </w:r>
      <w:r w:rsidR="00414F43">
        <w:rPr>
          <w:sz w:val="24"/>
          <w:szCs w:val="24"/>
        </w:rPr>
        <w:t xml:space="preserve">           </w:t>
      </w:r>
      <w:r w:rsidRPr="00906ABA">
        <w:rPr>
          <w:rFonts w:eastAsia="Times New Roman"/>
          <w:sz w:val="24"/>
          <w:szCs w:val="24"/>
        </w:rPr>
        <w:t>учитель</w:t>
      </w:r>
      <w:r w:rsidRPr="00906ABA">
        <w:rPr>
          <w:rFonts w:eastAsia="Times New Roman"/>
          <w:sz w:val="24"/>
          <w:szCs w:val="24"/>
        </w:rPr>
        <w:tab/>
        <w:t>участвует</w:t>
      </w:r>
      <w:r w:rsidRPr="00906ABA">
        <w:rPr>
          <w:sz w:val="24"/>
          <w:szCs w:val="24"/>
        </w:rPr>
        <w:tab/>
      </w:r>
      <w:r w:rsidRPr="00906ABA">
        <w:rPr>
          <w:rFonts w:eastAsia="Times New Roman"/>
          <w:sz w:val="24"/>
          <w:szCs w:val="24"/>
        </w:rPr>
        <w:t>в</w:t>
      </w:r>
      <w:r w:rsidRPr="00906ABA">
        <w:rPr>
          <w:rFonts w:eastAsia="Times New Roman"/>
          <w:sz w:val="24"/>
          <w:szCs w:val="24"/>
        </w:rPr>
        <w:tab/>
        <w:t>формировании</w:t>
      </w:r>
      <w:r w:rsidRPr="00906ABA">
        <w:rPr>
          <w:rFonts w:eastAsia="Times New Roman"/>
          <w:sz w:val="24"/>
          <w:szCs w:val="24"/>
        </w:rPr>
        <w:tab/>
        <w:t>списка</w:t>
      </w:r>
      <w:r w:rsidRPr="00906ABA">
        <w:rPr>
          <w:rFonts w:eastAsia="Times New Roman"/>
          <w:sz w:val="24"/>
          <w:szCs w:val="24"/>
        </w:rPr>
        <w:tab/>
        <w:t>класса,</w:t>
      </w:r>
      <w:r w:rsidRPr="00906ABA">
        <w:rPr>
          <w:rFonts w:eastAsia="Times New Roman"/>
          <w:sz w:val="24"/>
          <w:szCs w:val="24"/>
        </w:rPr>
        <w:tab/>
        <w:t>особенно</w:t>
      </w:r>
    </w:p>
    <w:p w:rsidR="007777D9" w:rsidRPr="00906ABA" w:rsidRDefault="00414F43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</w:t>
      </w:r>
      <w:r w:rsidR="007073EA" w:rsidRPr="00906ABA">
        <w:rPr>
          <w:rFonts w:eastAsia="Times New Roman"/>
          <w:sz w:val="24"/>
          <w:szCs w:val="24"/>
        </w:rPr>
        <w:t>первоклассников;</w:t>
      </w:r>
    </w:p>
    <w:p w:rsidR="007777D9" w:rsidRPr="00906ABA" w:rsidRDefault="007777D9">
      <w:pPr>
        <w:spacing w:line="1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3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собирает деньги на нужды класса, школы;</w:t>
      </w:r>
    </w:p>
    <w:p w:rsidR="007777D9" w:rsidRPr="00906ABA" w:rsidRDefault="007777D9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участвует в жюри конкурсных мероприятий, олимпиад с участием своих обучающихся;</w:t>
      </w:r>
    </w:p>
    <w:p w:rsidR="007777D9" w:rsidRPr="00906ABA" w:rsidRDefault="007777D9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3"/>
        </w:numPr>
        <w:tabs>
          <w:tab w:val="left" w:pos="980"/>
        </w:tabs>
        <w:spacing w:line="235" w:lineRule="auto"/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учитель </w:t>
      </w:r>
      <w:r w:rsidRPr="00906ABA">
        <w:rPr>
          <w:rFonts w:eastAsia="Times New Roman"/>
          <w:sz w:val="24"/>
          <w:szCs w:val="24"/>
        </w:rPr>
        <w:t>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7777D9" w:rsidRPr="00906ABA" w:rsidRDefault="007777D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3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участвует в распределении бонусов для учащихся;</w:t>
      </w:r>
    </w:p>
    <w:p w:rsidR="007777D9" w:rsidRPr="00906ABA" w:rsidRDefault="007777D9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учитель небескорыстно использует возможности родителей обучающихся;</w:t>
      </w:r>
    </w:p>
    <w:p w:rsidR="007777D9" w:rsidRPr="00906ABA" w:rsidRDefault="007777D9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7777D9" w:rsidRPr="00906ABA" w:rsidRDefault="007073EA">
      <w:pPr>
        <w:numPr>
          <w:ilvl w:val="0"/>
          <w:numId w:val="3"/>
        </w:numPr>
        <w:tabs>
          <w:tab w:val="left" w:pos="980"/>
        </w:tabs>
        <w:ind w:left="980" w:hanging="718"/>
        <w:rPr>
          <w:rFonts w:ascii="Symbol" w:eastAsia="Symbol" w:hAnsi="Symbol" w:cs="Symbol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учите</w:t>
      </w:r>
      <w:r w:rsidRPr="00906ABA">
        <w:rPr>
          <w:rFonts w:eastAsia="Times New Roman"/>
          <w:sz w:val="24"/>
          <w:szCs w:val="24"/>
        </w:rPr>
        <w:t>ль нарушает установленные в Школе запреты  и т.д.</w:t>
      </w:r>
    </w:p>
    <w:p w:rsidR="007777D9" w:rsidRPr="00906ABA" w:rsidRDefault="007777D9">
      <w:pPr>
        <w:spacing w:line="340" w:lineRule="exact"/>
        <w:rPr>
          <w:sz w:val="24"/>
          <w:szCs w:val="24"/>
        </w:rPr>
      </w:pPr>
    </w:p>
    <w:p w:rsidR="00414F43" w:rsidRDefault="007073EA" w:rsidP="00414F43">
      <w:pPr>
        <w:numPr>
          <w:ilvl w:val="0"/>
          <w:numId w:val="4"/>
        </w:numPr>
        <w:tabs>
          <w:tab w:val="left" w:pos="2519"/>
        </w:tabs>
        <w:spacing w:line="233" w:lineRule="auto"/>
        <w:ind w:firstLine="2228"/>
        <w:jc w:val="both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 xml:space="preserve">Круг лиц, попадающих под действие положения </w:t>
      </w:r>
    </w:p>
    <w:p w:rsidR="00414F43" w:rsidRDefault="00414F43" w:rsidP="00414F43">
      <w:pPr>
        <w:tabs>
          <w:tab w:val="left" w:pos="2519"/>
        </w:tabs>
        <w:spacing w:line="233" w:lineRule="auto"/>
        <w:ind w:left="2228"/>
        <w:jc w:val="both"/>
        <w:rPr>
          <w:rFonts w:eastAsia="Times New Roman"/>
          <w:b/>
          <w:bCs/>
          <w:sz w:val="24"/>
          <w:szCs w:val="24"/>
        </w:rPr>
      </w:pPr>
    </w:p>
    <w:p w:rsidR="007777D9" w:rsidRPr="00414F43" w:rsidRDefault="00414F43" w:rsidP="00414F43">
      <w:pPr>
        <w:tabs>
          <w:tab w:val="left" w:pos="2519"/>
        </w:tabs>
        <w:spacing w:line="233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7073EA" w:rsidRPr="00906ABA">
        <w:rPr>
          <w:rFonts w:eastAsia="Times New Roman"/>
          <w:sz w:val="24"/>
          <w:szCs w:val="24"/>
        </w:rPr>
        <w:t>Действие положения распространяется на всех работников Школы в</w:t>
      </w:r>
      <w:r>
        <w:rPr>
          <w:rFonts w:eastAsia="Times New Roman"/>
          <w:sz w:val="24"/>
          <w:szCs w:val="24"/>
        </w:rPr>
        <w:t xml:space="preserve"> </w:t>
      </w:r>
      <w:r w:rsidR="007073EA" w:rsidRPr="00906ABA">
        <w:rPr>
          <w:rFonts w:eastAsia="Times New Roman"/>
          <w:sz w:val="24"/>
          <w:szCs w:val="24"/>
        </w:rPr>
        <w:t>не</w:t>
      </w:r>
      <w:r w:rsidR="007073EA" w:rsidRPr="00414F43">
        <w:rPr>
          <w:rFonts w:eastAsia="Times New Roman"/>
          <w:sz w:val="24"/>
          <w:szCs w:val="24"/>
        </w:rPr>
        <w:t xml:space="preserve">зависимости от уровня занимаемой должности. Обязанность соблюдать положение также может быть </w:t>
      </w:r>
      <w:r w:rsidR="007073EA" w:rsidRPr="00414F43">
        <w:rPr>
          <w:rFonts w:eastAsia="Times New Roman"/>
          <w:sz w:val="24"/>
          <w:szCs w:val="24"/>
        </w:rPr>
        <w:t>закреплена для физических лиц, сотрудничающих со Школой на основе гражданско-правовых договоров. В этом случае соответствующие положения включаются в текст договоров.</w:t>
      </w:r>
    </w:p>
    <w:p w:rsidR="007777D9" w:rsidRPr="00906ABA" w:rsidRDefault="007777D9">
      <w:pPr>
        <w:spacing w:line="330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5"/>
        </w:numPr>
        <w:tabs>
          <w:tab w:val="left" w:pos="1340"/>
        </w:tabs>
        <w:ind w:left="1340" w:hanging="291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>Основные принципы управления конфликтом интересов в Школе</w:t>
      </w:r>
    </w:p>
    <w:p w:rsidR="00414F43" w:rsidRDefault="00414F43" w:rsidP="00414F43">
      <w:pPr>
        <w:spacing w:line="237" w:lineRule="auto"/>
        <w:ind w:left="142" w:firstLine="826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414F43">
      <w:pPr>
        <w:spacing w:line="237" w:lineRule="auto"/>
        <w:ind w:left="142" w:firstLine="826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Основн</w:t>
      </w:r>
      <w:r w:rsidRPr="00906ABA">
        <w:rPr>
          <w:rFonts w:eastAsia="Times New Roman"/>
          <w:sz w:val="24"/>
          <w:szCs w:val="24"/>
        </w:rPr>
        <w:t>ой задачей деятельности Школы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7777D9" w:rsidRPr="00906ABA" w:rsidRDefault="007777D9" w:rsidP="00414F43">
      <w:pPr>
        <w:spacing w:line="17" w:lineRule="exact"/>
        <w:jc w:val="both"/>
        <w:rPr>
          <w:sz w:val="24"/>
          <w:szCs w:val="24"/>
        </w:rPr>
      </w:pPr>
    </w:p>
    <w:p w:rsidR="007777D9" w:rsidRPr="00906ABA" w:rsidRDefault="007073EA" w:rsidP="00414F43">
      <w:pPr>
        <w:numPr>
          <w:ilvl w:val="0"/>
          <w:numId w:val="6"/>
        </w:numPr>
        <w:tabs>
          <w:tab w:val="left" w:pos="1364"/>
        </w:tabs>
        <w:spacing w:line="234" w:lineRule="auto"/>
        <w:ind w:firstLine="97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основу работы по уп</w:t>
      </w:r>
      <w:r w:rsidRPr="00906ABA">
        <w:rPr>
          <w:rFonts w:eastAsia="Times New Roman"/>
          <w:sz w:val="24"/>
          <w:szCs w:val="24"/>
        </w:rPr>
        <w:t>равлению конфликтом интересов в Школе положены следующие принципы:</w:t>
      </w:r>
    </w:p>
    <w:p w:rsidR="007777D9" w:rsidRPr="00906ABA" w:rsidRDefault="007777D9" w:rsidP="00414F43">
      <w:pPr>
        <w:spacing w:line="15" w:lineRule="exact"/>
        <w:ind w:firstLine="970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414F43">
      <w:pPr>
        <w:spacing w:line="235" w:lineRule="auto"/>
        <w:ind w:firstLine="97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7777D9" w:rsidRPr="00906ABA" w:rsidRDefault="007777D9" w:rsidP="00414F43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414F43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- индивидуальное рассмотрение и оценка репутационных рисков для Школы при выявлении каждого конфликта</w:t>
      </w:r>
      <w:r w:rsidRPr="00906ABA">
        <w:rPr>
          <w:rFonts w:eastAsia="Times New Roman"/>
          <w:sz w:val="24"/>
          <w:szCs w:val="24"/>
        </w:rPr>
        <w:t xml:space="preserve"> интересов и его урегулирование;</w:t>
      </w:r>
    </w:p>
    <w:p w:rsidR="007777D9" w:rsidRPr="00906ABA" w:rsidRDefault="007777D9" w:rsidP="00414F43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414F43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7777D9" w:rsidRPr="00906ABA" w:rsidRDefault="007777D9">
      <w:pPr>
        <w:spacing w:line="15" w:lineRule="exact"/>
        <w:rPr>
          <w:rFonts w:eastAsia="Times New Roman"/>
          <w:sz w:val="24"/>
          <w:szCs w:val="24"/>
        </w:rPr>
      </w:pPr>
    </w:p>
    <w:p w:rsidR="007777D9" w:rsidRPr="00906ABA" w:rsidRDefault="007073EA" w:rsidP="00414F43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- соблюдение баланса интересов Школы и работника при урегулировании конфликта интересов;</w:t>
      </w:r>
    </w:p>
    <w:p w:rsidR="007777D9" w:rsidRPr="00906ABA" w:rsidRDefault="007777D9" w:rsidP="00414F43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lastRenderedPageBreak/>
        <w:t xml:space="preserve">- защита работника от </w:t>
      </w:r>
      <w:r w:rsidRPr="00906ABA">
        <w:rPr>
          <w:rFonts w:eastAsia="Times New Roman"/>
          <w:sz w:val="24"/>
          <w:szCs w:val="24"/>
        </w:rPr>
        <w:t>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7777D9" w:rsidRPr="00906ABA" w:rsidRDefault="007777D9">
      <w:pPr>
        <w:spacing w:line="341" w:lineRule="exact"/>
        <w:rPr>
          <w:rFonts w:eastAsia="Times New Roman"/>
          <w:sz w:val="24"/>
          <w:szCs w:val="24"/>
        </w:rPr>
      </w:pPr>
    </w:p>
    <w:p w:rsidR="007777D9" w:rsidRPr="00414F43" w:rsidRDefault="007073EA" w:rsidP="00414F43">
      <w:pPr>
        <w:numPr>
          <w:ilvl w:val="1"/>
          <w:numId w:val="6"/>
        </w:numPr>
        <w:tabs>
          <w:tab w:val="left" w:pos="1998"/>
        </w:tabs>
        <w:spacing w:line="234" w:lineRule="auto"/>
        <w:ind w:left="284" w:right="-29" w:firstLine="1437"/>
        <w:jc w:val="both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>Порядок информиров</w:t>
      </w:r>
      <w:r w:rsidR="00414F43">
        <w:rPr>
          <w:rFonts w:eastAsia="Times New Roman"/>
          <w:b/>
          <w:bCs/>
          <w:sz w:val="24"/>
          <w:szCs w:val="24"/>
        </w:rPr>
        <w:t xml:space="preserve">ания работниками работодателя о </w:t>
      </w:r>
      <w:r w:rsidRPr="00906ABA">
        <w:rPr>
          <w:rFonts w:eastAsia="Times New Roman"/>
          <w:b/>
          <w:bCs/>
          <w:sz w:val="24"/>
          <w:szCs w:val="24"/>
        </w:rPr>
        <w:t>возникновении конфликта интересов и порядка урегулирования</w:t>
      </w:r>
      <w:r w:rsidR="00414F43">
        <w:rPr>
          <w:rFonts w:eastAsia="Times New Roman"/>
          <w:b/>
          <w:bCs/>
          <w:sz w:val="24"/>
          <w:szCs w:val="24"/>
        </w:rPr>
        <w:t xml:space="preserve"> </w:t>
      </w:r>
      <w:r w:rsidRPr="00414F43">
        <w:rPr>
          <w:rFonts w:eastAsia="Times New Roman"/>
          <w:b/>
          <w:bCs/>
          <w:sz w:val="24"/>
          <w:szCs w:val="24"/>
        </w:rPr>
        <w:t>выявл</w:t>
      </w:r>
      <w:r w:rsidRPr="00414F43">
        <w:rPr>
          <w:rFonts w:eastAsia="Times New Roman"/>
          <w:b/>
          <w:bCs/>
          <w:sz w:val="24"/>
          <w:szCs w:val="24"/>
        </w:rPr>
        <w:t>енного конфликта интересов</w:t>
      </w:r>
    </w:p>
    <w:p w:rsidR="00414F43" w:rsidRDefault="00414F43">
      <w:pPr>
        <w:spacing w:line="236" w:lineRule="auto"/>
        <w:ind w:left="980"/>
        <w:rPr>
          <w:rFonts w:eastAsia="Times New Roman"/>
          <w:sz w:val="24"/>
          <w:szCs w:val="24"/>
        </w:rPr>
      </w:pPr>
    </w:p>
    <w:p w:rsidR="007777D9" w:rsidRPr="00906ABA" w:rsidRDefault="007073EA">
      <w:pPr>
        <w:spacing w:line="236" w:lineRule="auto"/>
        <w:ind w:left="980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5.1.  Работник  обязан  в  письменной  форме  уведомить  работодателя  о</w:t>
      </w:r>
    </w:p>
    <w:p w:rsidR="007777D9" w:rsidRPr="00906ABA" w:rsidRDefault="007777D9">
      <w:pPr>
        <w:spacing w:line="13" w:lineRule="exact"/>
        <w:rPr>
          <w:sz w:val="24"/>
          <w:szCs w:val="24"/>
        </w:rPr>
      </w:pPr>
    </w:p>
    <w:p w:rsidR="007777D9" w:rsidRPr="00906ABA" w:rsidRDefault="007073EA">
      <w:pPr>
        <w:spacing w:line="236" w:lineRule="auto"/>
        <w:ind w:left="260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возникшем </w:t>
      </w:r>
      <w:proofErr w:type="gramStart"/>
      <w:r w:rsidRPr="00906ABA">
        <w:rPr>
          <w:rFonts w:eastAsia="Times New Roman"/>
          <w:sz w:val="24"/>
          <w:szCs w:val="24"/>
        </w:rPr>
        <w:t>конфликте</w:t>
      </w:r>
      <w:proofErr w:type="gramEnd"/>
      <w:r w:rsidRPr="00906ABA">
        <w:rPr>
          <w:rFonts w:eastAsia="Times New Roman"/>
          <w:sz w:val="24"/>
          <w:szCs w:val="24"/>
        </w:rPr>
        <w:t xml:space="preserve"> интересов или о возможности его возникновения, как только ему станет известно,</w:t>
      </w:r>
      <w:r w:rsidRPr="00906ABA">
        <w:rPr>
          <w:rFonts w:eastAsia="Times New Roman"/>
          <w:sz w:val="24"/>
          <w:szCs w:val="24"/>
        </w:rPr>
        <w:t xml:space="preserve"> согласно форме Уведомления о возникновении конфликта интересов (далее – уведомление) (Приложение 1)</w:t>
      </w:r>
    </w:p>
    <w:p w:rsidR="007777D9" w:rsidRPr="00906ABA" w:rsidRDefault="007777D9">
      <w:pPr>
        <w:spacing w:line="1" w:lineRule="exact"/>
        <w:rPr>
          <w:sz w:val="24"/>
          <w:szCs w:val="24"/>
        </w:rPr>
      </w:pPr>
    </w:p>
    <w:p w:rsidR="007777D9" w:rsidRPr="00906ABA" w:rsidRDefault="007073EA">
      <w:pPr>
        <w:ind w:left="98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5.2. В уведомлении указывается:</w:t>
      </w:r>
    </w:p>
    <w:p w:rsidR="007777D9" w:rsidRPr="00906ABA" w:rsidRDefault="007073EA">
      <w:pPr>
        <w:numPr>
          <w:ilvl w:val="0"/>
          <w:numId w:val="7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фамилия, имя, отчество работника, направившего уведомление;</w:t>
      </w:r>
    </w:p>
    <w:p w:rsidR="007777D9" w:rsidRPr="00906ABA" w:rsidRDefault="007777D9">
      <w:pPr>
        <w:spacing w:line="2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numPr>
          <w:ilvl w:val="0"/>
          <w:numId w:val="7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должность уведомителя;</w:t>
      </w:r>
    </w:p>
    <w:p w:rsidR="007777D9" w:rsidRPr="00906ABA" w:rsidRDefault="007073EA">
      <w:pPr>
        <w:numPr>
          <w:ilvl w:val="0"/>
          <w:numId w:val="7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изложение конфликта интересов;</w:t>
      </w:r>
    </w:p>
    <w:p w:rsidR="007777D9" w:rsidRPr="00906ABA" w:rsidRDefault="007073EA">
      <w:pPr>
        <w:numPr>
          <w:ilvl w:val="0"/>
          <w:numId w:val="7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дата </w:t>
      </w:r>
      <w:r w:rsidRPr="00906ABA">
        <w:rPr>
          <w:rFonts w:eastAsia="Times New Roman"/>
          <w:sz w:val="24"/>
          <w:szCs w:val="24"/>
        </w:rPr>
        <w:t>подачи уведомления.</w:t>
      </w:r>
    </w:p>
    <w:p w:rsidR="007777D9" w:rsidRPr="00906ABA" w:rsidRDefault="007073EA">
      <w:pPr>
        <w:ind w:left="98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Уведомление, поданное работником, подписывается им лично.</w:t>
      </w:r>
    </w:p>
    <w:p w:rsidR="007777D9" w:rsidRPr="00906ABA" w:rsidRDefault="007777D9">
      <w:pPr>
        <w:spacing w:line="12" w:lineRule="exact"/>
        <w:rPr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5.3. Уведомление регистрируется в день поступления в Журнале учета уведомлений о возникновении конфликта интересов (далее – журнал) (Приложение 2).</w:t>
      </w:r>
    </w:p>
    <w:p w:rsidR="007777D9" w:rsidRPr="00906ABA" w:rsidRDefault="007777D9">
      <w:pPr>
        <w:spacing w:line="13" w:lineRule="exact"/>
        <w:rPr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5.4. На уведомлении ставится</w:t>
      </w:r>
      <w:r w:rsidRPr="00906ABA">
        <w:rPr>
          <w:rFonts w:eastAsia="Times New Roman"/>
          <w:sz w:val="24"/>
          <w:szCs w:val="24"/>
        </w:rPr>
        <w:t xml:space="preserve"> отметка о его поступлении. В регистрационном штампе указывается дата поступления и входящий номер. На копии уведомления делается письменная отметка о дате и времени получения уведомления.</w:t>
      </w:r>
    </w:p>
    <w:p w:rsidR="007777D9" w:rsidRPr="00906ABA" w:rsidRDefault="007777D9">
      <w:pPr>
        <w:spacing w:line="15" w:lineRule="exact"/>
        <w:rPr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5.5. Рассмотрение сведений, содержащихся в уведомлении о возникнов</w:t>
      </w:r>
      <w:r w:rsidRPr="00906ABA">
        <w:rPr>
          <w:rFonts w:eastAsia="Times New Roman"/>
          <w:sz w:val="24"/>
          <w:szCs w:val="24"/>
        </w:rPr>
        <w:t xml:space="preserve">ении конфликта интересов, и организация проверки указанных сведений проводится комиссией по рассмотрению информации о случаях возникновения конфликта интересов (далее </w:t>
      </w:r>
      <w:proofErr w:type="gramStart"/>
      <w:r w:rsidRPr="00906ABA">
        <w:rPr>
          <w:rFonts w:eastAsia="Times New Roman"/>
          <w:sz w:val="24"/>
          <w:szCs w:val="24"/>
        </w:rPr>
        <w:t>–К</w:t>
      </w:r>
      <w:proofErr w:type="gramEnd"/>
      <w:r w:rsidRPr="00906ABA">
        <w:rPr>
          <w:rFonts w:eastAsia="Times New Roman"/>
          <w:sz w:val="24"/>
          <w:szCs w:val="24"/>
        </w:rPr>
        <w:t>омиссия).</w:t>
      </w:r>
    </w:p>
    <w:p w:rsidR="007777D9" w:rsidRPr="00906ABA" w:rsidRDefault="007777D9">
      <w:pPr>
        <w:spacing w:line="3" w:lineRule="exact"/>
        <w:rPr>
          <w:sz w:val="24"/>
          <w:szCs w:val="24"/>
        </w:rPr>
      </w:pPr>
    </w:p>
    <w:p w:rsidR="007777D9" w:rsidRPr="00906ABA" w:rsidRDefault="007073EA">
      <w:pPr>
        <w:ind w:left="98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5.6. Состав комиссии назначается и утверждается приказом директора.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Раскрыти</w:t>
      </w:r>
      <w:r w:rsidRPr="00906ABA">
        <w:rPr>
          <w:rFonts w:eastAsia="Times New Roman"/>
          <w:sz w:val="24"/>
          <w:szCs w:val="24"/>
        </w:rPr>
        <w:t>е конфликта интересов осуществляется в письменной форме.</w:t>
      </w:r>
    </w:p>
    <w:p w:rsidR="007777D9" w:rsidRPr="00906ABA" w:rsidRDefault="007777D9">
      <w:pPr>
        <w:spacing w:line="13" w:lineRule="exact"/>
        <w:rPr>
          <w:sz w:val="24"/>
          <w:szCs w:val="24"/>
        </w:rPr>
      </w:pPr>
    </w:p>
    <w:p w:rsidR="007777D9" w:rsidRPr="00906ABA" w:rsidRDefault="007073EA">
      <w:pPr>
        <w:spacing w:line="234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5.7. Допустимо первоначальное раскрытие конфликта интересов в устной форме с последующей фиксацией в письменном виде.</w:t>
      </w:r>
    </w:p>
    <w:p w:rsidR="00802DC3" w:rsidRDefault="00802DC3" w:rsidP="00802DC3">
      <w:pPr>
        <w:tabs>
          <w:tab w:val="left" w:pos="1814"/>
        </w:tabs>
        <w:spacing w:line="248" w:lineRule="auto"/>
        <w:ind w:left="142" w:right="-29"/>
        <w:jc w:val="both"/>
        <w:rPr>
          <w:rFonts w:eastAsia="Times New Roman"/>
          <w:b/>
          <w:bCs/>
          <w:sz w:val="24"/>
          <w:szCs w:val="24"/>
        </w:rPr>
      </w:pPr>
    </w:p>
    <w:p w:rsidR="007777D9" w:rsidRPr="00802DC3" w:rsidRDefault="007073EA" w:rsidP="00802DC3">
      <w:pPr>
        <w:numPr>
          <w:ilvl w:val="0"/>
          <w:numId w:val="8"/>
        </w:numPr>
        <w:tabs>
          <w:tab w:val="left" w:pos="1814"/>
        </w:tabs>
        <w:spacing w:line="248" w:lineRule="auto"/>
        <w:ind w:left="284" w:right="520" w:firstLine="1243"/>
        <w:jc w:val="both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>Порядок раскрытия кон</w:t>
      </w:r>
      <w:r w:rsidR="00802DC3">
        <w:rPr>
          <w:rFonts w:eastAsia="Times New Roman"/>
          <w:b/>
          <w:bCs/>
          <w:sz w:val="24"/>
          <w:szCs w:val="24"/>
        </w:rPr>
        <w:t xml:space="preserve">фликта интересов педагогическим </w:t>
      </w:r>
      <w:r w:rsidRPr="00906ABA">
        <w:rPr>
          <w:rFonts w:eastAsia="Times New Roman"/>
          <w:b/>
          <w:bCs/>
          <w:sz w:val="24"/>
          <w:szCs w:val="24"/>
        </w:rPr>
        <w:t>работником и порядок его урегулирования, в том числе возможные</w:t>
      </w:r>
      <w:r w:rsidR="00802DC3">
        <w:rPr>
          <w:rFonts w:eastAsia="Times New Roman"/>
          <w:b/>
          <w:bCs/>
          <w:sz w:val="24"/>
          <w:szCs w:val="24"/>
        </w:rPr>
        <w:t xml:space="preserve"> </w:t>
      </w:r>
      <w:r w:rsidRPr="00802DC3">
        <w:rPr>
          <w:rFonts w:eastAsia="Times New Roman"/>
          <w:b/>
          <w:bCs/>
          <w:sz w:val="24"/>
          <w:szCs w:val="24"/>
        </w:rPr>
        <w:t>способы разрешения возникшего конфликта интересов</w:t>
      </w:r>
    </w:p>
    <w:p w:rsidR="007777D9" w:rsidRPr="00906ABA" w:rsidRDefault="007777D9">
      <w:pPr>
        <w:spacing w:line="277" w:lineRule="exact"/>
        <w:rPr>
          <w:sz w:val="24"/>
          <w:szCs w:val="24"/>
        </w:rPr>
      </w:pPr>
    </w:p>
    <w:p w:rsidR="007777D9" w:rsidRPr="00906ABA" w:rsidRDefault="007073EA" w:rsidP="00802DC3">
      <w:pPr>
        <w:spacing w:line="234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6.1. В Школе возможно установление различных видов раскрытия конфликта интересов, в том числе:</w:t>
      </w:r>
    </w:p>
    <w:p w:rsidR="007777D9" w:rsidRPr="00906ABA" w:rsidRDefault="007777D9" w:rsidP="00802DC3">
      <w:pPr>
        <w:spacing w:line="2" w:lineRule="exact"/>
        <w:jc w:val="both"/>
        <w:rPr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140"/>
        </w:tabs>
        <w:ind w:left="1140" w:hanging="17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раскрытие сведений о конфликте интересов при п</w:t>
      </w:r>
      <w:r w:rsidRPr="00906ABA">
        <w:rPr>
          <w:rFonts w:eastAsia="Times New Roman"/>
          <w:sz w:val="24"/>
          <w:szCs w:val="24"/>
        </w:rPr>
        <w:t>риеме на работу;</w:t>
      </w:r>
    </w:p>
    <w:p w:rsidR="007777D9" w:rsidRPr="00906ABA" w:rsidRDefault="007777D9" w:rsidP="00802DC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174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7777D9" w:rsidRPr="00906ABA" w:rsidRDefault="007777D9" w:rsidP="00802DC3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321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7777D9" w:rsidRPr="00906ABA" w:rsidRDefault="007777D9">
      <w:pPr>
        <w:spacing w:line="15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6.2. Раскрытие сведений о конфликте интересов осуществляется в письменном виде. М</w:t>
      </w:r>
      <w:r w:rsidRPr="00906ABA">
        <w:rPr>
          <w:rFonts w:eastAsia="Times New Roman"/>
          <w:sz w:val="24"/>
          <w:szCs w:val="24"/>
        </w:rPr>
        <w:t>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7777D9" w:rsidRPr="00906ABA" w:rsidRDefault="007777D9">
      <w:pPr>
        <w:spacing w:line="15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6.3. Школа берет на себя обязательство конфиденциального рассмотрения представленных сведений и урегулирования конфликта интересов.</w:t>
      </w:r>
      <w:r w:rsidRPr="00906ABA">
        <w:rPr>
          <w:rFonts w:eastAsia="Times New Roman"/>
          <w:sz w:val="24"/>
          <w:szCs w:val="24"/>
        </w:rPr>
        <w:t xml:space="preserve"> С этой целью создается рабочая группа по противодействию коррупции.</w:t>
      </w:r>
    </w:p>
    <w:p w:rsidR="007777D9" w:rsidRPr="00906ABA" w:rsidRDefault="007777D9">
      <w:pPr>
        <w:spacing w:line="13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6.4. 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</w:t>
      </w:r>
      <w:r w:rsidRPr="00906ABA">
        <w:rPr>
          <w:rFonts w:eastAsia="Times New Roman"/>
          <w:sz w:val="24"/>
          <w:szCs w:val="24"/>
        </w:rPr>
        <w:t xml:space="preserve"> урегулирования конфликта интересов.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</w:t>
      </w:r>
      <w:r w:rsidR="00802DC3">
        <w:rPr>
          <w:rFonts w:eastAsia="Times New Roman"/>
          <w:sz w:val="24"/>
          <w:szCs w:val="24"/>
        </w:rPr>
        <w:t>с</w:t>
      </w:r>
      <w:r w:rsidRPr="00906ABA">
        <w:rPr>
          <w:rFonts w:eastAsia="Times New Roman"/>
          <w:sz w:val="24"/>
          <w:szCs w:val="24"/>
        </w:rPr>
        <w:t>пециальных способах урегулирования. Школ</w:t>
      </w:r>
      <w:r w:rsidRPr="00906ABA">
        <w:rPr>
          <w:rFonts w:eastAsia="Times New Roman"/>
          <w:sz w:val="24"/>
          <w:szCs w:val="24"/>
        </w:rPr>
        <w:t>а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7777D9" w:rsidRPr="00906ABA" w:rsidRDefault="007777D9">
      <w:pPr>
        <w:spacing w:line="20" w:lineRule="exact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222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:rsidR="007777D9" w:rsidRPr="00906ABA" w:rsidRDefault="007777D9" w:rsidP="00802DC3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268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добровольный отка</w:t>
      </w:r>
      <w:r w:rsidRPr="00906ABA">
        <w:rPr>
          <w:rFonts w:eastAsia="Times New Roman"/>
          <w:sz w:val="24"/>
          <w:szCs w:val="24"/>
        </w:rPr>
        <w:t>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777D9" w:rsidRPr="00906ABA" w:rsidRDefault="007777D9" w:rsidP="00802DC3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140"/>
        </w:tabs>
        <w:ind w:left="1140" w:hanging="17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пересмотр и изменение функциональных обязанност</w:t>
      </w:r>
      <w:r w:rsidRPr="00906ABA">
        <w:rPr>
          <w:rFonts w:eastAsia="Times New Roman"/>
          <w:sz w:val="24"/>
          <w:szCs w:val="24"/>
        </w:rPr>
        <w:t>ей работника;</w:t>
      </w:r>
    </w:p>
    <w:p w:rsidR="007777D9" w:rsidRPr="00906ABA" w:rsidRDefault="007777D9" w:rsidP="00802DC3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239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777D9" w:rsidRPr="00906ABA" w:rsidRDefault="007777D9">
      <w:pPr>
        <w:spacing w:line="17" w:lineRule="exact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232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</w:t>
      </w:r>
      <w:r w:rsidRPr="00906ABA">
        <w:rPr>
          <w:rFonts w:eastAsia="Times New Roman"/>
          <w:sz w:val="24"/>
          <w:szCs w:val="24"/>
        </w:rPr>
        <w:t xml:space="preserve"> не связанных с конфликтом интересов;</w:t>
      </w:r>
    </w:p>
    <w:p w:rsidR="007777D9" w:rsidRPr="00906ABA" w:rsidRDefault="007777D9" w:rsidP="00802DC3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213"/>
        </w:tabs>
        <w:spacing w:line="235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777D9" w:rsidRPr="00906ABA" w:rsidRDefault="007777D9" w:rsidP="00802DC3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141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отказ работника от своего личного интереса, порождающего конфликт с интересами орга</w:t>
      </w:r>
      <w:r w:rsidRPr="00906ABA">
        <w:rPr>
          <w:rFonts w:eastAsia="Times New Roman"/>
          <w:sz w:val="24"/>
          <w:szCs w:val="24"/>
        </w:rPr>
        <w:t>низации;</w:t>
      </w:r>
    </w:p>
    <w:p w:rsidR="007777D9" w:rsidRPr="00906ABA" w:rsidRDefault="007777D9" w:rsidP="00802DC3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9"/>
        </w:numPr>
        <w:tabs>
          <w:tab w:val="left" w:pos="1140"/>
        </w:tabs>
        <w:ind w:left="1140" w:hanging="17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увольнение работника из организации по инициативе работника;</w:t>
      </w:r>
    </w:p>
    <w:p w:rsidR="007777D9" w:rsidRPr="00906ABA" w:rsidRDefault="007777D9">
      <w:pPr>
        <w:spacing w:line="13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numPr>
          <w:ilvl w:val="0"/>
          <w:numId w:val="9"/>
        </w:numPr>
        <w:tabs>
          <w:tab w:val="left" w:pos="124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</w:t>
      </w:r>
      <w:r w:rsidRPr="00906ABA">
        <w:rPr>
          <w:rFonts w:eastAsia="Times New Roman"/>
          <w:sz w:val="24"/>
          <w:szCs w:val="24"/>
        </w:rPr>
        <w:t>трудовых обязанностей.</w:t>
      </w:r>
    </w:p>
    <w:p w:rsidR="007777D9" w:rsidRPr="00906ABA" w:rsidRDefault="007777D9">
      <w:pPr>
        <w:spacing w:line="14" w:lineRule="exact"/>
        <w:rPr>
          <w:rFonts w:eastAsia="Times New Roman"/>
          <w:sz w:val="24"/>
          <w:szCs w:val="24"/>
        </w:rPr>
      </w:pPr>
    </w:p>
    <w:p w:rsidR="007777D9" w:rsidRPr="00802DC3" w:rsidRDefault="007073EA" w:rsidP="00802DC3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</w:t>
      </w:r>
      <w:r w:rsidR="00802DC3">
        <w:rPr>
          <w:rFonts w:eastAsia="Times New Roman"/>
          <w:sz w:val="24"/>
          <w:szCs w:val="24"/>
        </w:rPr>
        <w:t xml:space="preserve"> </w:t>
      </w:r>
      <w:r w:rsidRPr="00906ABA">
        <w:rPr>
          <w:rFonts w:eastAsia="Times New Roman"/>
          <w:sz w:val="24"/>
          <w:szCs w:val="24"/>
        </w:rPr>
        <w:t xml:space="preserve">организации и работника, раскрывшего сведения о конфликте интересов, могут </w:t>
      </w:r>
      <w:r w:rsidRPr="00906ABA">
        <w:rPr>
          <w:rFonts w:eastAsia="Times New Roman"/>
          <w:sz w:val="24"/>
          <w:szCs w:val="24"/>
        </w:rPr>
        <w:t>быть найдены иные формы его урегулирования.</w:t>
      </w:r>
    </w:p>
    <w:p w:rsidR="007777D9" w:rsidRPr="00906ABA" w:rsidRDefault="007777D9">
      <w:pPr>
        <w:spacing w:line="15" w:lineRule="exact"/>
        <w:rPr>
          <w:sz w:val="24"/>
          <w:szCs w:val="24"/>
        </w:rPr>
      </w:pPr>
    </w:p>
    <w:p w:rsidR="007777D9" w:rsidRPr="00906ABA" w:rsidRDefault="007073EA">
      <w:pPr>
        <w:spacing w:line="238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используютя только в случае, когда это вызвано </w:t>
      </w:r>
      <w:r w:rsidRPr="00906ABA">
        <w:rPr>
          <w:rFonts w:eastAsia="Times New Roman"/>
          <w:sz w:val="24"/>
          <w:szCs w:val="24"/>
        </w:rPr>
        <w:t>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</w:t>
      </w:r>
      <w:r w:rsidRPr="00906ABA">
        <w:rPr>
          <w:rFonts w:eastAsia="Times New Roman"/>
          <w:sz w:val="24"/>
          <w:szCs w:val="24"/>
        </w:rPr>
        <w:t>от личный интерес будет реализован в ущерб интересам организации.</w:t>
      </w: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46" w:lineRule="exact"/>
        <w:rPr>
          <w:sz w:val="24"/>
          <w:szCs w:val="24"/>
        </w:rPr>
      </w:pPr>
    </w:p>
    <w:p w:rsidR="007777D9" w:rsidRPr="00906ABA" w:rsidRDefault="007073EA" w:rsidP="00802DC3">
      <w:pPr>
        <w:numPr>
          <w:ilvl w:val="0"/>
          <w:numId w:val="10"/>
        </w:numPr>
        <w:tabs>
          <w:tab w:val="left" w:pos="1292"/>
        </w:tabs>
        <w:spacing w:line="234" w:lineRule="auto"/>
        <w:ind w:left="1276" w:right="40" w:hanging="265"/>
        <w:jc w:val="both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>Обязанности работников в связи с раскрытием и урегулированием конфликта интересов</w:t>
      </w:r>
    </w:p>
    <w:p w:rsidR="007777D9" w:rsidRPr="00906ABA" w:rsidRDefault="007777D9">
      <w:pPr>
        <w:spacing w:line="114" w:lineRule="exact"/>
        <w:rPr>
          <w:sz w:val="24"/>
          <w:szCs w:val="24"/>
        </w:rPr>
      </w:pPr>
    </w:p>
    <w:p w:rsidR="007777D9" w:rsidRPr="00906ABA" w:rsidRDefault="007073EA">
      <w:pPr>
        <w:spacing w:line="235" w:lineRule="auto"/>
        <w:ind w:left="260" w:firstLine="708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7.1. В связи с раскрытием и урегулированием конфликта интересов за работниками закрепляются следующие обя</w:t>
      </w:r>
      <w:r w:rsidRPr="00906ABA">
        <w:rPr>
          <w:rFonts w:eastAsia="Times New Roman"/>
          <w:sz w:val="24"/>
          <w:szCs w:val="24"/>
        </w:rPr>
        <w:t>занности:</w:t>
      </w:r>
    </w:p>
    <w:p w:rsidR="007777D9" w:rsidRPr="00906ABA" w:rsidRDefault="007777D9">
      <w:pPr>
        <w:spacing w:line="13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11"/>
        </w:numPr>
        <w:tabs>
          <w:tab w:val="left" w:pos="122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7777D9" w:rsidRPr="00906ABA" w:rsidRDefault="007777D9">
      <w:pPr>
        <w:spacing w:line="17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numPr>
          <w:ilvl w:val="0"/>
          <w:numId w:val="11"/>
        </w:numPr>
        <w:tabs>
          <w:tab w:val="left" w:pos="119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избегать (по возможности) ситуаций и обстояте</w:t>
      </w:r>
      <w:r w:rsidRPr="00906ABA">
        <w:rPr>
          <w:rFonts w:eastAsia="Times New Roman"/>
          <w:sz w:val="24"/>
          <w:szCs w:val="24"/>
        </w:rPr>
        <w:t>льств, которые могут привести к конфликту интересов;</w:t>
      </w:r>
    </w:p>
    <w:p w:rsidR="007777D9" w:rsidRPr="00906ABA" w:rsidRDefault="007777D9">
      <w:pPr>
        <w:spacing w:line="15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numPr>
          <w:ilvl w:val="0"/>
          <w:numId w:val="11"/>
        </w:numPr>
        <w:tabs>
          <w:tab w:val="left" w:pos="128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7777D9" w:rsidRPr="00906ABA" w:rsidRDefault="007777D9">
      <w:pPr>
        <w:spacing w:line="2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numPr>
          <w:ilvl w:val="0"/>
          <w:numId w:val="1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содействовать урегулированию возникшего конфликта интересов.</w:t>
      </w:r>
    </w:p>
    <w:p w:rsidR="007777D9" w:rsidRPr="00906ABA" w:rsidRDefault="007777D9">
      <w:pPr>
        <w:spacing w:line="13" w:lineRule="exact"/>
        <w:rPr>
          <w:sz w:val="24"/>
          <w:szCs w:val="24"/>
        </w:rPr>
      </w:pPr>
    </w:p>
    <w:p w:rsidR="007777D9" w:rsidRPr="00906ABA" w:rsidRDefault="007073EA">
      <w:pPr>
        <w:spacing w:line="237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7.2. Для предотвращения конфликта интересов педагогическим работникам</w:t>
      </w:r>
      <w:r w:rsidRPr="00906ABA">
        <w:rPr>
          <w:rFonts w:eastAsia="Times New Roman"/>
          <w:sz w:val="24"/>
          <w:szCs w:val="24"/>
        </w:rPr>
        <w:t xml:space="preserve"> Школы необходимо следовать «Кодексу профессиональной эти</w:t>
      </w:r>
      <w:r w:rsidR="00906ABA">
        <w:rPr>
          <w:rFonts w:eastAsia="Times New Roman"/>
          <w:sz w:val="24"/>
          <w:szCs w:val="24"/>
        </w:rPr>
        <w:t>ки педагогического работника М</w:t>
      </w:r>
      <w:r w:rsidRPr="00906ABA">
        <w:rPr>
          <w:rFonts w:eastAsia="Times New Roman"/>
          <w:sz w:val="24"/>
          <w:szCs w:val="24"/>
        </w:rPr>
        <w:t>ОУ «</w:t>
      </w:r>
      <w:r w:rsidR="00906ABA">
        <w:rPr>
          <w:rFonts w:eastAsia="Times New Roman"/>
          <w:sz w:val="24"/>
          <w:szCs w:val="24"/>
        </w:rPr>
        <w:t>Золотецкая ООШ</w:t>
      </w:r>
      <w:r w:rsidRPr="00906ABA">
        <w:rPr>
          <w:rFonts w:eastAsia="Times New Roman"/>
          <w:sz w:val="24"/>
          <w:szCs w:val="24"/>
        </w:rPr>
        <w:t>».</w:t>
      </w:r>
    </w:p>
    <w:p w:rsidR="007777D9" w:rsidRPr="00906ABA" w:rsidRDefault="007777D9">
      <w:pPr>
        <w:spacing w:line="344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12"/>
        </w:numPr>
        <w:tabs>
          <w:tab w:val="left" w:pos="1386"/>
        </w:tabs>
        <w:spacing w:line="246" w:lineRule="auto"/>
        <w:ind w:left="1760" w:right="140" w:hanging="653"/>
        <w:rPr>
          <w:rFonts w:eastAsia="Times New Roman"/>
          <w:b/>
          <w:bCs/>
          <w:sz w:val="24"/>
          <w:szCs w:val="24"/>
        </w:rPr>
      </w:pPr>
      <w:r w:rsidRPr="00906ABA">
        <w:rPr>
          <w:rFonts w:eastAsia="Times New Roman"/>
          <w:b/>
          <w:bCs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7777D9" w:rsidRPr="00906ABA" w:rsidRDefault="007777D9">
      <w:pPr>
        <w:spacing w:line="271" w:lineRule="exact"/>
        <w:rPr>
          <w:sz w:val="24"/>
          <w:szCs w:val="24"/>
        </w:rPr>
      </w:pPr>
    </w:p>
    <w:p w:rsidR="007777D9" w:rsidRPr="00906ABA" w:rsidRDefault="007073EA" w:rsidP="00906ABA">
      <w:pPr>
        <w:spacing w:line="238" w:lineRule="auto"/>
        <w:ind w:left="260" w:firstLine="708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8.1</w:t>
      </w:r>
      <w:r w:rsidRPr="00906ABA">
        <w:rPr>
          <w:rFonts w:eastAsia="Times New Roman"/>
          <w:sz w:val="24"/>
          <w:szCs w:val="24"/>
        </w:rPr>
        <w:t xml:space="preserve">. За прием сведений о возникающих (имеющихся) конфликтах интересов отвечают члены рабочей группы по противодействию коррупции, и в частности руководитель группы. Рассмотрение полученной информации проводится коллегиально на заседании рабочей </w:t>
      </w:r>
      <w:r w:rsidRPr="00906ABA">
        <w:rPr>
          <w:rFonts w:eastAsia="Times New Roman"/>
          <w:sz w:val="24"/>
          <w:szCs w:val="24"/>
        </w:rPr>
        <w:lastRenderedPageBreak/>
        <w:t>группы по прот</w:t>
      </w:r>
      <w:r w:rsidRPr="00906ABA">
        <w:rPr>
          <w:rFonts w:eastAsia="Times New Roman"/>
          <w:sz w:val="24"/>
          <w:szCs w:val="24"/>
        </w:rPr>
        <w:t>иводействию коррупции в соответствии с соответствующим локальным актом.</w:t>
      </w:r>
    </w:p>
    <w:p w:rsidR="007777D9" w:rsidRPr="00906ABA" w:rsidRDefault="007073EA" w:rsidP="00906ABA">
      <w:pPr>
        <w:ind w:left="980"/>
        <w:jc w:val="both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8.2. Педагогический работник Школы, в отношении которого возник спор</w:t>
      </w:r>
    </w:p>
    <w:p w:rsidR="007777D9" w:rsidRPr="00906ABA" w:rsidRDefault="007777D9" w:rsidP="00906ABA">
      <w:pPr>
        <w:spacing w:line="13" w:lineRule="exact"/>
        <w:jc w:val="both"/>
        <w:rPr>
          <w:sz w:val="24"/>
          <w:szCs w:val="24"/>
        </w:rPr>
      </w:pPr>
    </w:p>
    <w:p w:rsidR="007777D9" w:rsidRPr="00906ABA" w:rsidRDefault="007073EA" w:rsidP="00906ABA">
      <w:pPr>
        <w:numPr>
          <w:ilvl w:val="0"/>
          <w:numId w:val="13"/>
        </w:numPr>
        <w:tabs>
          <w:tab w:val="left" w:pos="523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906ABA">
        <w:rPr>
          <w:rFonts w:eastAsia="Times New Roman"/>
          <w:sz w:val="24"/>
          <w:szCs w:val="24"/>
        </w:rPr>
        <w:t>конфликте</w:t>
      </w:r>
      <w:proofErr w:type="gramEnd"/>
      <w:r w:rsidRPr="00906ABA">
        <w:rPr>
          <w:rFonts w:eastAsia="Times New Roman"/>
          <w:sz w:val="24"/>
          <w:szCs w:val="24"/>
        </w:rPr>
        <w:t xml:space="preserve"> интересов, вправе письменно обратиться в рабочую группу по противодействию коррупции. Решение группы </w:t>
      </w:r>
      <w:r w:rsidRPr="00906ABA">
        <w:rPr>
          <w:rFonts w:eastAsia="Times New Roman"/>
          <w:sz w:val="24"/>
          <w:szCs w:val="24"/>
        </w:rPr>
        <w:t>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7777D9" w:rsidRPr="00906ABA" w:rsidRDefault="007777D9">
      <w:pPr>
        <w:rPr>
          <w:sz w:val="24"/>
          <w:szCs w:val="24"/>
        </w:rPr>
        <w:sectPr w:rsidR="007777D9" w:rsidRPr="00906ABA" w:rsidSect="00802DC3">
          <w:pgSz w:w="11900" w:h="16838"/>
          <w:pgMar w:top="714" w:right="566" w:bottom="1276" w:left="1440" w:header="0" w:footer="0" w:gutter="0"/>
          <w:cols w:space="720" w:equalWidth="0">
            <w:col w:w="9900"/>
          </w:cols>
        </w:sectPr>
      </w:pPr>
    </w:p>
    <w:p w:rsidR="007777D9" w:rsidRPr="00906ABA" w:rsidRDefault="007073EA">
      <w:pPr>
        <w:ind w:left="842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lastRenderedPageBreak/>
        <w:t>Приложение 1</w:t>
      </w: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28" w:lineRule="exact"/>
        <w:rPr>
          <w:sz w:val="24"/>
          <w:szCs w:val="24"/>
        </w:rPr>
      </w:pPr>
    </w:p>
    <w:p w:rsidR="007777D9" w:rsidRPr="00906ABA" w:rsidRDefault="007073EA" w:rsidP="00906ABA">
      <w:pPr>
        <w:jc w:val="right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 xml:space="preserve">Директору </w:t>
      </w:r>
      <w:r w:rsidR="00906ABA">
        <w:rPr>
          <w:rFonts w:eastAsia="Times New Roman"/>
          <w:sz w:val="24"/>
          <w:szCs w:val="24"/>
        </w:rPr>
        <w:t>МОУ «Золотецкая ООШ»</w:t>
      </w:r>
    </w:p>
    <w:p w:rsidR="007777D9" w:rsidRPr="00906ABA" w:rsidRDefault="007777D9">
      <w:pPr>
        <w:spacing w:line="276" w:lineRule="exact"/>
        <w:rPr>
          <w:sz w:val="24"/>
          <w:szCs w:val="24"/>
        </w:rPr>
      </w:pPr>
    </w:p>
    <w:p w:rsidR="007777D9" w:rsidRPr="00906ABA" w:rsidRDefault="007073EA">
      <w:pPr>
        <w:ind w:left="510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</w:t>
      </w:r>
    </w:p>
    <w:p w:rsidR="007777D9" w:rsidRPr="00906ABA" w:rsidRDefault="007073EA">
      <w:pPr>
        <w:ind w:left="920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(ФИО)</w:t>
      </w:r>
    </w:p>
    <w:p w:rsidR="007777D9" w:rsidRPr="00906ABA" w:rsidRDefault="007073EA">
      <w:pPr>
        <w:ind w:left="510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</w:t>
      </w:r>
    </w:p>
    <w:p w:rsidR="007777D9" w:rsidRPr="00906ABA" w:rsidRDefault="007777D9">
      <w:pPr>
        <w:spacing w:line="12" w:lineRule="exact"/>
        <w:rPr>
          <w:sz w:val="24"/>
          <w:szCs w:val="24"/>
        </w:rPr>
      </w:pPr>
    </w:p>
    <w:p w:rsidR="007777D9" w:rsidRPr="00906ABA" w:rsidRDefault="007073EA">
      <w:pPr>
        <w:ind w:left="688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(ФИО работника, должность)</w:t>
      </w: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28" w:lineRule="exact"/>
        <w:rPr>
          <w:sz w:val="24"/>
          <w:szCs w:val="24"/>
        </w:rPr>
      </w:pPr>
    </w:p>
    <w:p w:rsidR="007777D9" w:rsidRPr="00906ABA" w:rsidRDefault="007073EA">
      <w:pPr>
        <w:ind w:right="-259"/>
        <w:jc w:val="center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УВЕДОМЛЕНИЕ</w:t>
      </w:r>
    </w:p>
    <w:p w:rsidR="007777D9" w:rsidRPr="00906ABA" w:rsidRDefault="007777D9">
      <w:pPr>
        <w:spacing w:line="12" w:lineRule="exact"/>
        <w:rPr>
          <w:sz w:val="24"/>
          <w:szCs w:val="24"/>
        </w:rPr>
      </w:pPr>
    </w:p>
    <w:p w:rsidR="007777D9" w:rsidRPr="00906ABA" w:rsidRDefault="007073EA">
      <w:pPr>
        <w:numPr>
          <w:ilvl w:val="0"/>
          <w:numId w:val="14"/>
        </w:numPr>
        <w:tabs>
          <w:tab w:val="left" w:pos="838"/>
        </w:tabs>
        <w:spacing w:line="234" w:lineRule="auto"/>
        <w:ind w:left="260" w:right="880" w:firstLine="242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соответствии со статьей 9 Федерального закона от 25.12.2008 N 273-ФЗ "О</w:t>
      </w:r>
      <w:r w:rsidRPr="00906ABA">
        <w:rPr>
          <w:rFonts w:eastAsia="Times New Roman"/>
          <w:sz w:val="24"/>
          <w:szCs w:val="24"/>
        </w:rPr>
        <w:t xml:space="preserve"> противодействии коррупции</w:t>
      </w:r>
      <w:proofErr w:type="gramStart"/>
      <w:r w:rsidRPr="00906ABA">
        <w:rPr>
          <w:rFonts w:eastAsia="Times New Roman"/>
          <w:sz w:val="24"/>
          <w:szCs w:val="24"/>
        </w:rPr>
        <w:t>"я</w:t>
      </w:r>
      <w:proofErr w:type="gramEnd"/>
      <w:r w:rsidRPr="00906ABA">
        <w:rPr>
          <w:rFonts w:eastAsia="Times New Roman"/>
          <w:sz w:val="24"/>
          <w:szCs w:val="24"/>
        </w:rPr>
        <w:t>,</w:t>
      </w:r>
    </w:p>
    <w:p w:rsidR="007777D9" w:rsidRPr="00906ABA" w:rsidRDefault="007777D9">
      <w:pPr>
        <w:spacing w:line="2" w:lineRule="exact"/>
        <w:rPr>
          <w:rFonts w:eastAsia="Times New Roman"/>
          <w:sz w:val="24"/>
          <w:szCs w:val="24"/>
        </w:rPr>
      </w:pPr>
    </w:p>
    <w:p w:rsidR="007777D9" w:rsidRPr="00906ABA" w:rsidRDefault="007073EA">
      <w:pPr>
        <w:ind w:left="32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7777D9" w:rsidRPr="00906ABA" w:rsidRDefault="007073EA">
      <w:pPr>
        <w:ind w:left="260"/>
        <w:rPr>
          <w:rFonts w:eastAsia="Times New Roman"/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(Ф.И.О., должность)</w:t>
      </w:r>
    </w:p>
    <w:p w:rsidR="007777D9" w:rsidRPr="00906ABA" w:rsidRDefault="007777D9">
      <w:pPr>
        <w:spacing w:line="288" w:lineRule="exact"/>
        <w:rPr>
          <w:sz w:val="24"/>
          <w:szCs w:val="24"/>
        </w:rPr>
      </w:pPr>
    </w:p>
    <w:p w:rsidR="007777D9" w:rsidRPr="00906ABA" w:rsidRDefault="007073EA">
      <w:pPr>
        <w:spacing w:line="234" w:lineRule="auto"/>
        <w:ind w:left="260" w:right="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</w:t>
      </w:r>
      <w:r w:rsidRPr="00906ABA">
        <w:rPr>
          <w:rFonts w:eastAsia="Times New Roman"/>
          <w:sz w:val="24"/>
          <w:szCs w:val="24"/>
        </w:rPr>
        <w:t>роса (принятии решения):</w:t>
      </w:r>
    </w:p>
    <w:p w:rsidR="007777D9" w:rsidRPr="00906ABA" w:rsidRDefault="007777D9">
      <w:pPr>
        <w:spacing w:line="2" w:lineRule="exact"/>
        <w:rPr>
          <w:sz w:val="24"/>
          <w:szCs w:val="24"/>
        </w:rPr>
      </w:pP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</w:t>
      </w:r>
      <w:r w:rsidRPr="00906ABA">
        <w:rPr>
          <w:rFonts w:eastAsia="Times New Roman"/>
          <w:sz w:val="24"/>
          <w:szCs w:val="24"/>
        </w:rPr>
        <w:t>___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__________________________________________________________________________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7777D9" w:rsidRPr="00906ABA" w:rsidRDefault="007073EA">
      <w:pPr>
        <w:ind w:left="26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(описать в чем выр</w:t>
      </w:r>
      <w:r w:rsidRPr="00906ABA">
        <w:rPr>
          <w:rFonts w:eastAsia="Times New Roman"/>
          <w:sz w:val="24"/>
          <w:szCs w:val="24"/>
        </w:rPr>
        <w:t>ажается личная заинтересованность)</w:t>
      </w:r>
    </w:p>
    <w:p w:rsidR="007777D9" w:rsidRPr="00906ABA" w:rsidRDefault="007073EA">
      <w:pPr>
        <w:ind w:left="38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___________________________________ _______________________________</w:t>
      </w:r>
    </w:p>
    <w:p w:rsidR="007777D9" w:rsidRPr="00906ABA" w:rsidRDefault="007073EA">
      <w:pPr>
        <w:tabs>
          <w:tab w:val="left" w:pos="5040"/>
        </w:tabs>
        <w:ind w:left="110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(дата)</w:t>
      </w:r>
      <w:r w:rsidRPr="00906ABA">
        <w:rPr>
          <w:sz w:val="24"/>
          <w:szCs w:val="24"/>
        </w:rPr>
        <w:tab/>
      </w:r>
      <w:r w:rsidRPr="00906ABA">
        <w:rPr>
          <w:rFonts w:eastAsia="Times New Roman"/>
          <w:sz w:val="24"/>
          <w:szCs w:val="24"/>
        </w:rPr>
        <w:t>(подпись) (расшифровка)</w:t>
      </w: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304" w:lineRule="exact"/>
        <w:rPr>
          <w:sz w:val="24"/>
          <w:szCs w:val="24"/>
        </w:rPr>
      </w:pPr>
    </w:p>
    <w:p w:rsidR="007777D9" w:rsidRPr="00906ABA" w:rsidRDefault="007073EA">
      <w:pPr>
        <w:jc w:val="right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Уведомление зарегистрировано</w:t>
      </w:r>
    </w:p>
    <w:p w:rsidR="007777D9" w:rsidRPr="00906ABA" w:rsidRDefault="007073EA">
      <w:pPr>
        <w:jc w:val="right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в журнале регистрации</w:t>
      </w:r>
    </w:p>
    <w:p w:rsidR="007777D9" w:rsidRPr="00906ABA" w:rsidRDefault="007073EA">
      <w:pPr>
        <w:ind w:left="540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"___" _______________ 20 ____ № ____</w:t>
      </w:r>
    </w:p>
    <w:p w:rsidR="007777D9" w:rsidRPr="00906ABA" w:rsidRDefault="007073EA">
      <w:pPr>
        <w:ind w:left="630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______________________________</w:t>
      </w:r>
    </w:p>
    <w:p w:rsidR="007777D9" w:rsidRPr="00906ABA" w:rsidRDefault="007777D9">
      <w:pPr>
        <w:spacing w:line="12" w:lineRule="exact"/>
        <w:rPr>
          <w:sz w:val="24"/>
          <w:szCs w:val="24"/>
        </w:rPr>
      </w:pPr>
    </w:p>
    <w:p w:rsidR="007777D9" w:rsidRPr="00906ABA" w:rsidRDefault="007073EA">
      <w:pPr>
        <w:ind w:left="6720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t>(подпись ответственного лица)</w:t>
      </w:r>
    </w:p>
    <w:p w:rsidR="007777D9" w:rsidRPr="00906ABA" w:rsidRDefault="007777D9">
      <w:pPr>
        <w:rPr>
          <w:sz w:val="24"/>
          <w:szCs w:val="24"/>
        </w:rPr>
        <w:sectPr w:rsidR="007777D9" w:rsidRPr="00906ABA">
          <w:pgSz w:w="11900" w:h="16838"/>
          <w:pgMar w:top="698" w:right="566" w:bottom="1440" w:left="1440" w:header="0" w:footer="0" w:gutter="0"/>
          <w:cols w:space="720" w:equalWidth="0">
            <w:col w:w="9900"/>
          </w:cols>
        </w:sectPr>
      </w:pPr>
    </w:p>
    <w:p w:rsidR="007777D9" w:rsidRPr="00906ABA" w:rsidRDefault="007073EA">
      <w:pPr>
        <w:jc w:val="right"/>
        <w:rPr>
          <w:sz w:val="24"/>
          <w:szCs w:val="24"/>
        </w:rPr>
      </w:pPr>
      <w:r w:rsidRPr="00906ABA">
        <w:rPr>
          <w:rFonts w:eastAsia="Times New Roman"/>
          <w:sz w:val="24"/>
          <w:szCs w:val="24"/>
        </w:rPr>
        <w:lastRenderedPageBreak/>
        <w:t>Приложение 2</w:t>
      </w: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200" w:lineRule="exact"/>
        <w:rPr>
          <w:sz w:val="24"/>
          <w:szCs w:val="24"/>
        </w:rPr>
      </w:pPr>
    </w:p>
    <w:p w:rsidR="007777D9" w:rsidRPr="00906ABA" w:rsidRDefault="007777D9">
      <w:pPr>
        <w:spacing w:line="397" w:lineRule="exact"/>
        <w:rPr>
          <w:sz w:val="24"/>
          <w:szCs w:val="24"/>
        </w:rPr>
      </w:pPr>
    </w:p>
    <w:p w:rsidR="007777D9" w:rsidRPr="00906ABA" w:rsidRDefault="007073EA">
      <w:pPr>
        <w:spacing w:line="234" w:lineRule="auto"/>
        <w:ind w:left="1700" w:right="540"/>
        <w:jc w:val="center"/>
        <w:rPr>
          <w:sz w:val="24"/>
          <w:szCs w:val="24"/>
        </w:rPr>
      </w:pPr>
      <w:r w:rsidRPr="00906ABA"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7777D9" w:rsidRPr="00906ABA" w:rsidRDefault="007777D9">
      <w:pPr>
        <w:spacing w:line="263" w:lineRule="exact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0"/>
        <w:gridCol w:w="1580"/>
        <w:gridCol w:w="1900"/>
        <w:gridCol w:w="2380"/>
        <w:gridCol w:w="1700"/>
        <w:gridCol w:w="1606"/>
      </w:tblGrid>
      <w:tr w:rsidR="00906ABA" w:rsidRPr="00906ABA" w:rsidTr="00802DC3">
        <w:trPr>
          <w:trHeight w:val="1386"/>
        </w:trPr>
        <w:tc>
          <w:tcPr>
            <w:tcW w:w="440" w:type="dxa"/>
          </w:tcPr>
          <w:p w:rsidR="00906ABA" w:rsidRPr="00906ABA" w:rsidRDefault="00906ABA">
            <w:pPr>
              <w:ind w:left="20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№</w:t>
            </w:r>
          </w:p>
          <w:p w:rsidR="00906ABA" w:rsidRPr="00906ABA" w:rsidRDefault="00906ABA" w:rsidP="00A739D9">
            <w:pPr>
              <w:spacing w:line="264" w:lineRule="exact"/>
              <w:ind w:left="20"/>
              <w:rPr>
                <w:sz w:val="24"/>
                <w:szCs w:val="24"/>
              </w:rPr>
            </w:pPr>
            <w:proofErr w:type="spellStart"/>
            <w:proofErr w:type="gramStart"/>
            <w:r w:rsidRPr="00906ABA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6ABA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906ABA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Дата</w:t>
            </w:r>
          </w:p>
          <w:p w:rsidR="00906ABA" w:rsidRPr="00906ABA" w:rsidRDefault="00906ABA">
            <w:pPr>
              <w:spacing w:line="267" w:lineRule="exact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регистрации</w:t>
            </w:r>
          </w:p>
          <w:p w:rsidR="00906ABA" w:rsidRPr="00906ABA" w:rsidRDefault="00906ABA" w:rsidP="00414FB1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Присвоенный</w:t>
            </w:r>
          </w:p>
          <w:p w:rsidR="00906ABA" w:rsidRPr="00906ABA" w:rsidRDefault="00906ABA">
            <w:pPr>
              <w:spacing w:line="267" w:lineRule="exact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регистрационный</w:t>
            </w:r>
          </w:p>
          <w:p w:rsidR="00906ABA" w:rsidRPr="00906ABA" w:rsidRDefault="00906ABA" w:rsidP="00C53D4C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  <w:p w:rsidR="00906ABA" w:rsidRPr="00906ABA" w:rsidRDefault="00906ABA" w:rsidP="00B46024">
            <w:pPr>
              <w:spacing w:line="264" w:lineRule="exact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ФИО и подпись</w:t>
            </w:r>
          </w:p>
          <w:p w:rsidR="00906ABA" w:rsidRPr="00906ABA" w:rsidRDefault="00906ABA">
            <w:pPr>
              <w:spacing w:line="267" w:lineRule="exact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подавшего</w:t>
            </w:r>
          </w:p>
          <w:p w:rsidR="00906ABA" w:rsidRPr="00906ABA" w:rsidRDefault="00906ABA" w:rsidP="00E55FEC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606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ФИО и</w:t>
            </w:r>
          </w:p>
          <w:p w:rsidR="00906ABA" w:rsidRPr="00906ABA" w:rsidRDefault="00906ABA">
            <w:pPr>
              <w:spacing w:line="267" w:lineRule="exact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подпись</w:t>
            </w:r>
          </w:p>
          <w:p w:rsidR="00906ABA" w:rsidRPr="00906ABA" w:rsidRDefault="00906ABA" w:rsidP="00897E4C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</w:tr>
      <w:tr w:rsidR="00906ABA" w:rsidRPr="00906ABA" w:rsidTr="00802DC3">
        <w:trPr>
          <w:trHeight w:val="277"/>
        </w:trPr>
        <w:tc>
          <w:tcPr>
            <w:tcW w:w="440" w:type="dxa"/>
          </w:tcPr>
          <w:p w:rsidR="00906ABA" w:rsidRPr="00906ABA" w:rsidRDefault="00906ABA">
            <w:pPr>
              <w:ind w:left="20"/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  <w:r w:rsidRPr="00906ABA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906ABA" w:rsidRPr="00906ABA" w:rsidTr="00802DC3">
        <w:trPr>
          <w:trHeight w:val="569"/>
        </w:trPr>
        <w:tc>
          <w:tcPr>
            <w:tcW w:w="44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</w:tr>
      <w:tr w:rsidR="00906ABA" w:rsidRPr="00906ABA" w:rsidTr="00802DC3">
        <w:trPr>
          <w:trHeight w:val="331"/>
        </w:trPr>
        <w:tc>
          <w:tcPr>
            <w:tcW w:w="44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906ABA" w:rsidRPr="00906ABA" w:rsidRDefault="00906ABA">
            <w:pPr>
              <w:rPr>
                <w:sz w:val="24"/>
                <w:szCs w:val="24"/>
              </w:rPr>
            </w:pPr>
          </w:p>
        </w:tc>
      </w:tr>
    </w:tbl>
    <w:p w:rsidR="007777D9" w:rsidRPr="00906ABA" w:rsidRDefault="007777D9">
      <w:pPr>
        <w:spacing w:line="20" w:lineRule="exact"/>
        <w:rPr>
          <w:sz w:val="24"/>
          <w:szCs w:val="24"/>
        </w:rPr>
      </w:pPr>
      <w:r w:rsidRPr="00906ABA">
        <w:rPr>
          <w:sz w:val="24"/>
          <w:szCs w:val="24"/>
        </w:rPr>
        <w:pict>
          <v:rect id="Shape 2" o:spid="_x0000_s1027" style="position:absolute;margin-left:12.1pt;margin-top:-86.4pt;width:1pt;height:1.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3" o:spid="_x0000_s1028" style="position:absolute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.7pt,-85.7pt" to="32.65pt,-85.7pt" o:allowincell="f" strokecolor="white" strokeweight=".29631mm"/>
        </w:pict>
      </w:r>
      <w:r w:rsidRPr="00906ABA">
        <w:rPr>
          <w:sz w:val="24"/>
          <w:szCs w:val="24"/>
        </w:rPr>
        <w:pict>
          <v:rect id="Shape 4" o:spid="_x0000_s1029" style="position:absolute;margin-left:32.7pt;margin-top:-86.4pt;width:1.05pt;height:1.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5" o:spid="_x0000_s1030" style="position:absolute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.35pt,-85.7pt" to="111.6pt,-85.7pt" o:allowincell="f" strokecolor="white" strokeweight=".29631mm"/>
        </w:pict>
      </w:r>
      <w:r w:rsidRPr="00906ABA">
        <w:rPr>
          <w:sz w:val="24"/>
          <w:szCs w:val="24"/>
        </w:rPr>
        <w:pict>
          <v:rect id="Shape 6" o:spid="_x0000_s1031" style="position:absolute;margin-left:207pt;margin-top:-86.4pt;width:1.05pt;height:1.1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7" o:spid="_x0000_s1032" style="position:absolute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07.65pt,-85.7pt" to="326.35pt,-85.7pt" o:allowincell="f" strokecolor="white" strokeweight=".29631mm"/>
        </w:pict>
      </w:r>
      <w:r w:rsidRPr="00906ABA">
        <w:rPr>
          <w:sz w:val="24"/>
          <w:szCs w:val="24"/>
        </w:rPr>
        <w:pict>
          <v:rect id="Shape 8" o:spid="_x0000_s1033" style="position:absolute;margin-left:483.75pt;margin-top:-86.35pt;width:1.05pt;height: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rect id="Shape 9" o:spid="_x0000_s1034" style="position:absolute;margin-left:12.1pt;margin-top:-36.45pt;width:1pt;height:1.1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10" o:spid="_x0000_s1035" style="position:absolute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.7pt,-35.8pt" to="32.65pt,-35.8pt" o:allowincell="f" strokecolor="white" strokeweight=".84pt"/>
        </w:pict>
      </w:r>
      <w:r w:rsidRPr="00906ABA">
        <w:rPr>
          <w:sz w:val="24"/>
          <w:szCs w:val="24"/>
        </w:rPr>
        <w:pict>
          <v:rect id="Shape 11" o:spid="_x0000_s1036" style="position:absolute;margin-left:32.7pt;margin-top:-36.45pt;width:1.05pt;height:1.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12" o:spid="_x0000_s1037" style="position:absolute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.35pt,-35.8pt" to="111.6pt,-35.8pt" o:allowincell="f" strokecolor="white" strokeweight=".84pt"/>
        </w:pict>
      </w:r>
      <w:r w:rsidRPr="00906ABA">
        <w:rPr>
          <w:sz w:val="24"/>
          <w:szCs w:val="24"/>
        </w:rPr>
        <w:pict>
          <v:rect id="Shape 13" o:spid="_x0000_s1038" style="position:absolute;margin-left:207pt;margin-top:-36.45pt;width:1.05pt;height:1.1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14" o:spid="_x0000_s1039" style="position:absolute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07.65pt,-35.8pt" to="326.35pt,-35.8pt" o:allowincell="f" strokecolor="white" strokeweight=".84pt"/>
        </w:pict>
      </w:r>
      <w:r w:rsidRPr="00906ABA">
        <w:rPr>
          <w:sz w:val="24"/>
          <w:szCs w:val="24"/>
        </w:rPr>
        <w:pict>
          <v:rect id="Shape 15" o:spid="_x0000_s1040" style="position:absolute;margin-left:12.1pt;margin-top:-18.35pt;width:1pt;height:1.1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16" o:spid="_x0000_s1041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.7pt,-17.7pt" to="32.65pt,-17.7pt" o:allowincell="f" strokecolor="white" strokeweight=".84pt"/>
        </w:pict>
      </w:r>
      <w:r w:rsidRPr="00906ABA">
        <w:rPr>
          <w:sz w:val="24"/>
          <w:szCs w:val="24"/>
        </w:rPr>
        <w:pict>
          <v:rect id="Shape 17" o:spid="_x0000_s1042" style="position:absolute;margin-left:32.7pt;margin-top:-18.35pt;width:1.05pt;height:1.1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18" o:spid="_x0000_s1043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.35pt,-17.7pt" to="111.6pt,-17.7pt" o:allowincell="f" strokecolor="white" strokeweight=".84pt"/>
        </w:pict>
      </w:r>
      <w:r w:rsidRPr="00906ABA">
        <w:rPr>
          <w:sz w:val="24"/>
          <w:szCs w:val="24"/>
        </w:rPr>
        <w:pict>
          <v:rect id="Shape 19" o:spid="_x0000_s1044" style="position:absolute;margin-left:207pt;margin-top:-18.35pt;width:1.05pt;height:1.1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9a9a9" stroked="f"/>
        </w:pict>
      </w:r>
      <w:r w:rsidRPr="00906ABA">
        <w:rPr>
          <w:sz w:val="24"/>
          <w:szCs w:val="24"/>
        </w:rPr>
        <w:pict>
          <v:line id="Shape 20" o:spid="_x0000_s1045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07.65pt,-17.7pt" to="326.35pt,-17.7pt" o:allowincell="f" strokecolor="white" strokeweight=".84pt"/>
        </w:pict>
      </w:r>
    </w:p>
    <w:sectPr w:rsidR="007777D9" w:rsidRPr="00906ABA" w:rsidSect="007777D9">
      <w:pgSz w:w="11900" w:h="16838"/>
      <w:pgMar w:top="1250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724F648"/>
    <w:lvl w:ilvl="0" w:tplc="F3EE9452">
      <w:start w:val="6"/>
      <w:numFmt w:val="decimal"/>
      <w:lvlText w:val="%1."/>
      <w:lvlJc w:val="left"/>
    </w:lvl>
    <w:lvl w:ilvl="1" w:tplc="81204A7E">
      <w:numFmt w:val="decimal"/>
      <w:lvlText w:val=""/>
      <w:lvlJc w:val="left"/>
    </w:lvl>
    <w:lvl w:ilvl="2" w:tplc="4D4857C8">
      <w:numFmt w:val="decimal"/>
      <w:lvlText w:val=""/>
      <w:lvlJc w:val="left"/>
    </w:lvl>
    <w:lvl w:ilvl="3" w:tplc="041A97D4">
      <w:numFmt w:val="decimal"/>
      <w:lvlText w:val=""/>
      <w:lvlJc w:val="left"/>
    </w:lvl>
    <w:lvl w:ilvl="4" w:tplc="44DADD8A">
      <w:numFmt w:val="decimal"/>
      <w:lvlText w:val=""/>
      <w:lvlJc w:val="left"/>
    </w:lvl>
    <w:lvl w:ilvl="5" w:tplc="927E5FBA">
      <w:numFmt w:val="decimal"/>
      <w:lvlText w:val=""/>
      <w:lvlJc w:val="left"/>
    </w:lvl>
    <w:lvl w:ilvl="6" w:tplc="E32A7D3C">
      <w:numFmt w:val="decimal"/>
      <w:lvlText w:val=""/>
      <w:lvlJc w:val="left"/>
    </w:lvl>
    <w:lvl w:ilvl="7" w:tplc="0706E09E">
      <w:numFmt w:val="decimal"/>
      <w:lvlText w:val=""/>
      <w:lvlJc w:val="left"/>
    </w:lvl>
    <w:lvl w:ilvl="8" w:tplc="9BEC2958">
      <w:numFmt w:val="decimal"/>
      <w:lvlText w:val=""/>
      <w:lvlJc w:val="left"/>
    </w:lvl>
  </w:abstractNum>
  <w:abstractNum w:abstractNumId="1">
    <w:nsid w:val="00000124"/>
    <w:multiLevelType w:val="hybridMultilevel"/>
    <w:tmpl w:val="81B0D4F4"/>
    <w:lvl w:ilvl="0" w:tplc="45A2C394">
      <w:start w:val="1"/>
      <w:numFmt w:val="bullet"/>
      <w:lvlText w:val="-"/>
      <w:lvlJc w:val="left"/>
    </w:lvl>
    <w:lvl w:ilvl="1" w:tplc="7E006542">
      <w:numFmt w:val="decimal"/>
      <w:lvlText w:val=""/>
      <w:lvlJc w:val="left"/>
    </w:lvl>
    <w:lvl w:ilvl="2" w:tplc="0FB4C2DE">
      <w:numFmt w:val="decimal"/>
      <w:lvlText w:val=""/>
      <w:lvlJc w:val="left"/>
    </w:lvl>
    <w:lvl w:ilvl="3" w:tplc="70C4A8E8">
      <w:numFmt w:val="decimal"/>
      <w:lvlText w:val=""/>
      <w:lvlJc w:val="left"/>
    </w:lvl>
    <w:lvl w:ilvl="4" w:tplc="791A5B90">
      <w:numFmt w:val="decimal"/>
      <w:lvlText w:val=""/>
      <w:lvlJc w:val="left"/>
    </w:lvl>
    <w:lvl w:ilvl="5" w:tplc="2BEC45FE">
      <w:numFmt w:val="decimal"/>
      <w:lvlText w:val=""/>
      <w:lvlJc w:val="left"/>
    </w:lvl>
    <w:lvl w:ilvl="6" w:tplc="A97C734A">
      <w:numFmt w:val="decimal"/>
      <w:lvlText w:val=""/>
      <w:lvlJc w:val="left"/>
    </w:lvl>
    <w:lvl w:ilvl="7" w:tplc="4ECC7186">
      <w:numFmt w:val="decimal"/>
      <w:lvlText w:val=""/>
      <w:lvlJc w:val="left"/>
    </w:lvl>
    <w:lvl w:ilvl="8" w:tplc="A9EEB8B0">
      <w:numFmt w:val="decimal"/>
      <w:lvlText w:val=""/>
      <w:lvlJc w:val="left"/>
    </w:lvl>
  </w:abstractNum>
  <w:abstractNum w:abstractNumId="2">
    <w:nsid w:val="00000BB3"/>
    <w:multiLevelType w:val="hybridMultilevel"/>
    <w:tmpl w:val="A5622106"/>
    <w:lvl w:ilvl="0" w:tplc="64BE47EC">
      <w:start w:val="2"/>
      <w:numFmt w:val="decimal"/>
      <w:lvlText w:val="%1."/>
      <w:lvlJc w:val="left"/>
    </w:lvl>
    <w:lvl w:ilvl="1" w:tplc="B914E492">
      <w:numFmt w:val="decimal"/>
      <w:lvlText w:val=""/>
      <w:lvlJc w:val="left"/>
    </w:lvl>
    <w:lvl w:ilvl="2" w:tplc="42BECF5C">
      <w:numFmt w:val="decimal"/>
      <w:lvlText w:val=""/>
      <w:lvlJc w:val="left"/>
    </w:lvl>
    <w:lvl w:ilvl="3" w:tplc="8C16B0B6">
      <w:numFmt w:val="decimal"/>
      <w:lvlText w:val=""/>
      <w:lvlJc w:val="left"/>
    </w:lvl>
    <w:lvl w:ilvl="4" w:tplc="BE381C8C">
      <w:numFmt w:val="decimal"/>
      <w:lvlText w:val=""/>
      <w:lvlJc w:val="left"/>
    </w:lvl>
    <w:lvl w:ilvl="5" w:tplc="8EC47C60">
      <w:numFmt w:val="decimal"/>
      <w:lvlText w:val=""/>
      <w:lvlJc w:val="left"/>
    </w:lvl>
    <w:lvl w:ilvl="6" w:tplc="009248EE">
      <w:numFmt w:val="decimal"/>
      <w:lvlText w:val=""/>
      <w:lvlJc w:val="left"/>
    </w:lvl>
    <w:lvl w:ilvl="7" w:tplc="1F7A010A">
      <w:numFmt w:val="decimal"/>
      <w:lvlText w:val=""/>
      <w:lvlJc w:val="left"/>
    </w:lvl>
    <w:lvl w:ilvl="8" w:tplc="142A15F8">
      <w:numFmt w:val="decimal"/>
      <w:lvlText w:val=""/>
      <w:lvlJc w:val="left"/>
    </w:lvl>
  </w:abstractNum>
  <w:abstractNum w:abstractNumId="3">
    <w:nsid w:val="00000F3E"/>
    <w:multiLevelType w:val="hybridMultilevel"/>
    <w:tmpl w:val="EAC411F2"/>
    <w:lvl w:ilvl="0" w:tplc="D68EAE56">
      <w:start w:val="1"/>
      <w:numFmt w:val="bullet"/>
      <w:lvlText w:val="-"/>
      <w:lvlJc w:val="left"/>
    </w:lvl>
    <w:lvl w:ilvl="1" w:tplc="90B87BA2">
      <w:numFmt w:val="decimal"/>
      <w:lvlText w:val=""/>
      <w:lvlJc w:val="left"/>
    </w:lvl>
    <w:lvl w:ilvl="2" w:tplc="8CEA8598">
      <w:numFmt w:val="decimal"/>
      <w:lvlText w:val=""/>
      <w:lvlJc w:val="left"/>
    </w:lvl>
    <w:lvl w:ilvl="3" w:tplc="8D30D472">
      <w:numFmt w:val="decimal"/>
      <w:lvlText w:val=""/>
      <w:lvlJc w:val="left"/>
    </w:lvl>
    <w:lvl w:ilvl="4" w:tplc="918E6368">
      <w:numFmt w:val="decimal"/>
      <w:lvlText w:val=""/>
      <w:lvlJc w:val="left"/>
    </w:lvl>
    <w:lvl w:ilvl="5" w:tplc="FC4C9680">
      <w:numFmt w:val="decimal"/>
      <w:lvlText w:val=""/>
      <w:lvlJc w:val="left"/>
    </w:lvl>
    <w:lvl w:ilvl="6" w:tplc="1B10A648">
      <w:numFmt w:val="decimal"/>
      <w:lvlText w:val=""/>
      <w:lvlJc w:val="left"/>
    </w:lvl>
    <w:lvl w:ilvl="7" w:tplc="9BACA46A">
      <w:numFmt w:val="decimal"/>
      <w:lvlText w:val=""/>
      <w:lvlJc w:val="left"/>
    </w:lvl>
    <w:lvl w:ilvl="8" w:tplc="F78E9770">
      <w:numFmt w:val="decimal"/>
      <w:lvlText w:val=""/>
      <w:lvlJc w:val="left"/>
    </w:lvl>
  </w:abstractNum>
  <w:abstractNum w:abstractNumId="4">
    <w:nsid w:val="000012DB"/>
    <w:multiLevelType w:val="hybridMultilevel"/>
    <w:tmpl w:val="869ED4E8"/>
    <w:lvl w:ilvl="0" w:tplc="4E966A04">
      <w:start w:val="1"/>
      <w:numFmt w:val="bullet"/>
      <w:lvlText w:val=""/>
      <w:lvlJc w:val="left"/>
    </w:lvl>
    <w:lvl w:ilvl="1" w:tplc="8F90232E">
      <w:numFmt w:val="decimal"/>
      <w:lvlText w:val=""/>
      <w:lvlJc w:val="left"/>
    </w:lvl>
    <w:lvl w:ilvl="2" w:tplc="EC90D894">
      <w:numFmt w:val="decimal"/>
      <w:lvlText w:val=""/>
      <w:lvlJc w:val="left"/>
    </w:lvl>
    <w:lvl w:ilvl="3" w:tplc="254054F8">
      <w:numFmt w:val="decimal"/>
      <w:lvlText w:val=""/>
      <w:lvlJc w:val="left"/>
    </w:lvl>
    <w:lvl w:ilvl="4" w:tplc="4A40DA5A">
      <w:numFmt w:val="decimal"/>
      <w:lvlText w:val=""/>
      <w:lvlJc w:val="left"/>
    </w:lvl>
    <w:lvl w:ilvl="5" w:tplc="5F0E0A86">
      <w:numFmt w:val="decimal"/>
      <w:lvlText w:val=""/>
      <w:lvlJc w:val="left"/>
    </w:lvl>
    <w:lvl w:ilvl="6" w:tplc="1C543CF8">
      <w:numFmt w:val="decimal"/>
      <w:lvlText w:val=""/>
      <w:lvlJc w:val="left"/>
    </w:lvl>
    <w:lvl w:ilvl="7" w:tplc="6902E244">
      <w:numFmt w:val="decimal"/>
      <w:lvlText w:val=""/>
      <w:lvlJc w:val="left"/>
    </w:lvl>
    <w:lvl w:ilvl="8" w:tplc="CF7C6962">
      <w:numFmt w:val="decimal"/>
      <w:lvlText w:val=""/>
      <w:lvlJc w:val="left"/>
    </w:lvl>
  </w:abstractNum>
  <w:abstractNum w:abstractNumId="5">
    <w:nsid w:val="0000153C"/>
    <w:multiLevelType w:val="hybridMultilevel"/>
    <w:tmpl w:val="708638F8"/>
    <w:lvl w:ilvl="0" w:tplc="DA185B28">
      <w:start w:val="3"/>
      <w:numFmt w:val="decimal"/>
      <w:lvlText w:val="%1."/>
      <w:lvlJc w:val="left"/>
    </w:lvl>
    <w:lvl w:ilvl="1" w:tplc="5F66663E">
      <w:numFmt w:val="decimal"/>
      <w:lvlText w:val=""/>
      <w:lvlJc w:val="left"/>
    </w:lvl>
    <w:lvl w:ilvl="2" w:tplc="C25487BA">
      <w:numFmt w:val="decimal"/>
      <w:lvlText w:val=""/>
      <w:lvlJc w:val="left"/>
    </w:lvl>
    <w:lvl w:ilvl="3" w:tplc="5B10E2DC">
      <w:numFmt w:val="decimal"/>
      <w:lvlText w:val=""/>
      <w:lvlJc w:val="left"/>
    </w:lvl>
    <w:lvl w:ilvl="4" w:tplc="A916434C">
      <w:numFmt w:val="decimal"/>
      <w:lvlText w:val=""/>
      <w:lvlJc w:val="left"/>
    </w:lvl>
    <w:lvl w:ilvl="5" w:tplc="18D88720">
      <w:numFmt w:val="decimal"/>
      <w:lvlText w:val=""/>
      <w:lvlJc w:val="left"/>
    </w:lvl>
    <w:lvl w:ilvl="6" w:tplc="44EEE250">
      <w:numFmt w:val="decimal"/>
      <w:lvlText w:val=""/>
      <w:lvlJc w:val="left"/>
    </w:lvl>
    <w:lvl w:ilvl="7" w:tplc="CDEC753E">
      <w:numFmt w:val="decimal"/>
      <w:lvlText w:val=""/>
      <w:lvlJc w:val="left"/>
    </w:lvl>
    <w:lvl w:ilvl="8" w:tplc="28C6B91A">
      <w:numFmt w:val="decimal"/>
      <w:lvlText w:val=""/>
      <w:lvlJc w:val="left"/>
    </w:lvl>
  </w:abstractNum>
  <w:abstractNum w:abstractNumId="6">
    <w:nsid w:val="00002EA6"/>
    <w:multiLevelType w:val="hybridMultilevel"/>
    <w:tmpl w:val="3FE6B174"/>
    <w:lvl w:ilvl="0" w:tplc="2FF8C122">
      <w:start w:val="1"/>
      <w:numFmt w:val="bullet"/>
      <w:lvlText w:val=""/>
      <w:lvlJc w:val="left"/>
    </w:lvl>
    <w:lvl w:ilvl="1" w:tplc="B0A078A2">
      <w:numFmt w:val="decimal"/>
      <w:lvlText w:val=""/>
      <w:lvlJc w:val="left"/>
    </w:lvl>
    <w:lvl w:ilvl="2" w:tplc="813C6C1C">
      <w:numFmt w:val="decimal"/>
      <w:lvlText w:val=""/>
      <w:lvlJc w:val="left"/>
    </w:lvl>
    <w:lvl w:ilvl="3" w:tplc="DF068C48">
      <w:numFmt w:val="decimal"/>
      <w:lvlText w:val=""/>
      <w:lvlJc w:val="left"/>
    </w:lvl>
    <w:lvl w:ilvl="4" w:tplc="234C8E52">
      <w:numFmt w:val="decimal"/>
      <w:lvlText w:val=""/>
      <w:lvlJc w:val="left"/>
    </w:lvl>
    <w:lvl w:ilvl="5" w:tplc="4F8AD026">
      <w:numFmt w:val="decimal"/>
      <w:lvlText w:val=""/>
      <w:lvlJc w:val="left"/>
    </w:lvl>
    <w:lvl w:ilvl="6" w:tplc="C1C8BAFE">
      <w:numFmt w:val="decimal"/>
      <w:lvlText w:val=""/>
      <w:lvlJc w:val="left"/>
    </w:lvl>
    <w:lvl w:ilvl="7" w:tplc="5306A3BE">
      <w:numFmt w:val="decimal"/>
      <w:lvlText w:val=""/>
      <w:lvlJc w:val="left"/>
    </w:lvl>
    <w:lvl w:ilvl="8" w:tplc="494656B2">
      <w:numFmt w:val="decimal"/>
      <w:lvlText w:val=""/>
      <w:lvlJc w:val="left"/>
    </w:lvl>
  </w:abstractNum>
  <w:abstractNum w:abstractNumId="7">
    <w:nsid w:val="0000305E"/>
    <w:multiLevelType w:val="hybridMultilevel"/>
    <w:tmpl w:val="E580EE78"/>
    <w:lvl w:ilvl="0" w:tplc="1E2AB42C">
      <w:start w:val="7"/>
      <w:numFmt w:val="decimal"/>
      <w:lvlText w:val="%1."/>
      <w:lvlJc w:val="left"/>
    </w:lvl>
    <w:lvl w:ilvl="1" w:tplc="B010DBEC">
      <w:numFmt w:val="decimal"/>
      <w:lvlText w:val=""/>
      <w:lvlJc w:val="left"/>
    </w:lvl>
    <w:lvl w:ilvl="2" w:tplc="7096A924">
      <w:numFmt w:val="decimal"/>
      <w:lvlText w:val=""/>
      <w:lvlJc w:val="left"/>
    </w:lvl>
    <w:lvl w:ilvl="3" w:tplc="7354DAF4">
      <w:numFmt w:val="decimal"/>
      <w:lvlText w:val=""/>
      <w:lvlJc w:val="left"/>
    </w:lvl>
    <w:lvl w:ilvl="4" w:tplc="7A3E16A0">
      <w:numFmt w:val="decimal"/>
      <w:lvlText w:val=""/>
      <w:lvlJc w:val="left"/>
    </w:lvl>
    <w:lvl w:ilvl="5" w:tplc="702E1C96">
      <w:numFmt w:val="decimal"/>
      <w:lvlText w:val=""/>
      <w:lvlJc w:val="left"/>
    </w:lvl>
    <w:lvl w:ilvl="6" w:tplc="06788084">
      <w:numFmt w:val="decimal"/>
      <w:lvlText w:val=""/>
      <w:lvlJc w:val="left"/>
    </w:lvl>
    <w:lvl w:ilvl="7" w:tplc="C436FEA0">
      <w:numFmt w:val="decimal"/>
      <w:lvlText w:val=""/>
      <w:lvlJc w:val="left"/>
    </w:lvl>
    <w:lvl w:ilvl="8" w:tplc="EF6CAF1C">
      <w:numFmt w:val="decimal"/>
      <w:lvlText w:val=""/>
      <w:lvlJc w:val="left"/>
    </w:lvl>
  </w:abstractNum>
  <w:abstractNum w:abstractNumId="8">
    <w:nsid w:val="0000390C"/>
    <w:multiLevelType w:val="hybridMultilevel"/>
    <w:tmpl w:val="F2BEE8B0"/>
    <w:lvl w:ilvl="0" w:tplc="667ABCF8">
      <w:start w:val="1"/>
      <w:numFmt w:val="bullet"/>
      <w:lvlText w:val="В"/>
      <w:lvlJc w:val="left"/>
    </w:lvl>
    <w:lvl w:ilvl="1" w:tplc="0B3C3DA4">
      <w:start w:val="5"/>
      <w:numFmt w:val="decimal"/>
      <w:lvlText w:val="%2."/>
      <w:lvlJc w:val="left"/>
    </w:lvl>
    <w:lvl w:ilvl="2" w:tplc="06DEDBC6">
      <w:numFmt w:val="decimal"/>
      <w:lvlText w:val=""/>
      <w:lvlJc w:val="left"/>
    </w:lvl>
    <w:lvl w:ilvl="3" w:tplc="B3A08EA0">
      <w:numFmt w:val="decimal"/>
      <w:lvlText w:val=""/>
      <w:lvlJc w:val="left"/>
    </w:lvl>
    <w:lvl w:ilvl="4" w:tplc="30BAAC98">
      <w:numFmt w:val="decimal"/>
      <w:lvlText w:val=""/>
      <w:lvlJc w:val="left"/>
    </w:lvl>
    <w:lvl w:ilvl="5" w:tplc="F39A13B8">
      <w:numFmt w:val="decimal"/>
      <w:lvlText w:val=""/>
      <w:lvlJc w:val="left"/>
    </w:lvl>
    <w:lvl w:ilvl="6" w:tplc="EAFA380C">
      <w:numFmt w:val="decimal"/>
      <w:lvlText w:val=""/>
      <w:lvlJc w:val="left"/>
    </w:lvl>
    <w:lvl w:ilvl="7" w:tplc="A014A246">
      <w:numFmt w:val="decimal"/>
      <w:lvlText w:val=""/>
      <w:lvlJc w:val="left"/>
    </w:lvl>
    <w:lvl w:ilvl="8" w:tplc="DD325CFE">
      <w:numFmt w:val="decimal"/>
      <w:lvlText w:val=""/>
      <w:lvlJc w:val="left"/>
    </w:lvl>
  </w:abstractNum>
  <w:abstractNum w:abstractNumId="9">
    <w:nsid w:val="0000440D"/>
    <w:multiLevelType w:val="hybridMultilevel"/>
    <w:tmpl w:val="742AF8BA"/>
    <w:lvl w:ilvl="0" w:tplc="AF0027A6">
      <w:start w:val="1"/>
      <w:numFmt w:val="bullet"/>
      <w:lvlText w:val="-"/>
      <w:lvlJc w:val="left"/>
    </w:lvl>
    <w:lvl w:ilvl="1" w:tplc="968AAB4C">
      <w:numFmt w:val="decimal"/>
      <w:lvlText w:val=""/>
      <w:lvlJc w:val="left"/>
    </w:lvl>
    <w:lvl w:ilvl="2" w:tplc="EC5C03DA">
      <w:numFmt w:val="decimal"/>
      <w:lvlText w:val=""/>
      <w:lvlJc w:val="left"/>
    </w:lvl>
    <w:lvl w:ilvl="3" w:tplc="FC92F008">
      <w:numFmt w:val="decimal"/>
      <w:lvlText w:val=""/>
      <w:lvlJc w:val="left"/>
    </w:lvl>
    <w:lvl w:ilvl="4" w:tplc="E6C49CBA">
      <w:numFmt w:val="decimal"/>
      <w:lvlText w:val=""/>
      <w:lvlJc w:val="left"/>
    </w:lvl>
    <w:lvl w:ilvl="5" w:tplc="389AC9D2">
      <w:numFmt w:val="decimal"/>
      <w:lvlText w:val=""/>
      <w:lvlJc w:val="left"/>
    </w:lvl>
    <w:lvl w:ilvl="6" w:tplc="1E224B0A">
      <w:numFmt w:val="decimal"/>
      <w:lvlText w:val=""/>
      <w:lvlJc w:val="left"/>
    </w:lvl>
    <w:lvl w:ilvl="7" w:tplc="47A4CFC6">
      <w:numFmt w:val="decimal"/>
      <w:lvlText w:val=""/>
      <w:lvlJc w:val="left"/>
    </w:lvl>
    <w:lvl w:ilvl="8" w:tplc="635E9392">
      <w:numFmt w:val="decimal"/>
      <w:lvlText w:val=""/>
      <w:lvlJc w:val="left"/>
    </w:lvl>
  </w:abstractNum>
  <w:abstractNum w:abstractNumId="10">
    <w:nsid w:val="0000491C"/>
    <w:multiLevelType w:val="hybridMultilevel"/>
    <w:tmpl w:val="CAEC59C6"/>
    <w:lvl w:ilvl="0" w:tplc="73141F44">
      <w:start w:val="8"/>
      <w:numFmt w:val="decimal"/>
      <w:lvlText w:val="%1."/>
      <w:lvlJc w:val="left"/>
    </w:lvl>
    <w:lvl w:ilvl="1" w:tplc="FC7A85B2">
      <w:numFmt w:val="decimal"/>
      <w:lvlText w:val=""/>
      <w:lvlJc w:val="left"/>
    </w:lvl>
    <w:lvl w:ilvl="2" w:tplc="9BE2CFD6">
      <w:numFmt w:val="decimal"/>
      <w:lvlText w:val=""/>
      <w:lvlJc w:val="left"/>
    </w:lvl>
    <w:lvl w:ilvl="3" w:tplc="E0D4CC8E">
      <w:numFmt w:val="decimal"/>
      <w:lvlText w:val=""/>
      <w:lvlJc w:val="left"/>
    </w:lvl>
    <w:lvl w:ilvl="4" w:tplc="F34C2EF6">
      <w:numFmt w:val="decimal"/>
      <w:lvlText w:val=""/>
      <w:lvlJc w:val="left"/>
    </w:lvl>
    <w:lvl w:ilvl="5" w:tplc="FE1C2034">
      <w:numFmt w:val="decimal"/>
      <w:lvlText w:val=""/>
      <w:lvlJc w:val="left"/>
    </w:lvl>
    <w:lvl w:ilvl="6" w:tplc="DDDCD180">
      <w:numFmt w:val="decimal"/>
      <w:lvlText w:val=""/>
      <w:lvlJc w:val="left"/>
    </w:lvl>
    <w:lvl w:ilvl="7" w:tplc="B90210DA">
      <w:numFmt w:val="decimal"/>
      <w:lvlText w:val=""/>
      <w:lvlJc w:val="left"/>
    </w:lvl>
    <w:lvl w:ilvl="8" w:tplc="F17004DE">
      <w:numFmt w:val="decimal"/>
      <w:lvlText w:val=""/>
      <w:lvlJc w:val="left"/>
    </w:lvl>
  </w:abstractNum>
  <w:abstractNum w:abstractNumId="11">
    <w:nsid w:val="00004D06"/>
    <w:multiLevelType w:val="hybridMultilevel"/>
    <w:tmpl w:val="25CC7498"/>
    <w:lvl w:ilvl="0" w:tplc="67708D12">
      <w:start w:val="1"/>
      <w:numFmt w:val="bullet"/>
      <w:lvlText w:val="о"/>
      <w:lvlJc w:val="left"/>
    </w:lvl>
    <w:lvl w:ilvl="1" w:tplc="8BFA824A">
      <w:numFmt w:val="decimal"/>
      <w:lvlText w:val=""/>
      <w:lvlJc w:val="left"/>
    </w:lvl>
    <w:lvl w:ilvl="2" w:tplc="E89C67F8">
      <w:numFmt w:val="decimal"/>
      <w:lvlText w:val=""/>
      <w:lvlJc w:val="left"/>
    </w:lvl>
    <w:lvl w:ilvl="3" w:tplc="33D61FD0">
      <w:numFmt w:val="decimal"/>
      <w:lvlText w:val=""/>
      <w:lvlJc w:val="left"/>
    </w:lvl>
    <w:lvl w:ilvl="4" w:tplc="BC742FFA">
      <w:numFmt w:val="decimal"/>
      <w:lvlText w:val=""/>
      <w:lvlJc w:val="left"/>
    </w:lvl>
    <w:lvl w:ilvl="5" w:tplc="E688B12C">
      <w:numFmt w:val="decimal"/>
      <w:lvlText w:val=""/>
      <w:lvlJc w:val="left"/>
    </w:lvl>
    <w:lvl w:ilvl="6" w:tplc="95FEA8FC">
      <w:numFmt w:val="decimal"/>
      <w:lvlText w:val=""/>
      <w:lvlJc w:val="left"/>
    </w:lvl>
    <w:lvl w:ilvl="7" w:tplc="63BC892A">
      <w:numFmt w:val="decimal"/>
      <w:lvlText w:val=""/>
      <w:lvlJc w:val="left"/>
    </w:lvl>
    <w:lvl w:ilvl="8" w:tplc="8CB6B1F6">
      <w:numFmt w:val="decimal"/>
      <w:lvlText w:val=""/>
      <w:lvlJc w:val="left"/>
    </w:lvl>
  </w:abstractNum>
  <w:abstractNum w:abstractNumId="12">
    <w:nsid w:val="00004DB7"/>
    <w:multiLevelType w:val="hybridMultilevel"/>
    <w:tmpl w:val="ADA88854"/>
    <w:lvl w:ilvl="0" w:tplc="7324AAFA">
      <w:start w:val="1"/>
      <w:numFmt w:val="bullet"/>
      <w:lvlText w:val="В"/>
      <w:lvlJc w:val="left"/>
    </w:lvl>
    <w:lvl w:ilvl="1" w:tplc="D54EC2F8">
      <w:numFmt w:val="decimal"/>
      <w:lvlText w:val=""/>
      <w:lvlJc w:val="left"/>
    </w:lvl>
    <w:lvl w:ilvl="2" w:tplc="206ADCAE">
      <w:numFmt w:val="decimal"/>
      <w:lvlText w:val=""/>
      <w:lvlJc w:val="left"/>
    </w:lvl>
    <w:lvl w:ilvl="3" w:tplc="ACA2763E">
      <w:numFmt w:val="decimal"/>
      <w:lvlText w:val=""/>
      <w:lvlJc w:val="left"/>
    </w:lvl>
    <w:lvl w:ilvl="4" w:tplc="CB6A548C">
      <w:numFmt w:val="decimal"/>
      <w:lvlText w:val=""/>
      <w:lvlJc w:val="left"/>
    </w:lvl>
    <w:lvl w:ilvl="5" w:tplc="10723D18">
      <w:numFmt w:val="decimal"/>
      <w:lvlText w:val=""/>
      <w:lvlJc w:val="left"/>
    </w:lvl>
    <w:lvl w:ilvl="6" w:tplc="4A76212E">
      <w:numFmt w:val="decimal"/>
      <w:lvlText w:val=""/>
      <w:lvlJc w:val="left"/>
    </w:lvl>
    <w:lvl w:ilvl="7" w:tplc="34F8620A">
      <w:numFmt w:val="decimal"/>
      <w:lvlText w:val=""/>
      <w:lvlJc w:val="left"/>
    </w:lvl>
    <w:lvl w:ilvl="8" w:tplc="81BEFA42">
      <w:numFmt w:val="decimal"/>
      <w:lvlText w:val=""/>
      <w:lvlJc w:val="left"/>
    </w:lvl>
  </w:abstractNum>
  <w:abstractNum w:abstractNumId="13">
    <w:nsid w:val="00007E87"/>
    <w:multiLevelType w:val="hybridMultilevel"/>
    <w:tmpl w:val="9CFE5984"/>
    <w:lvl w:ilvl="0" w:tplc="B70CB8C8">
      <w:start w:val="4"/>
      <w:numFmt w:val="decimal"/>
      <w:lvlText w:val="%1."/>
      <w:lvlJc w:val="left"/>
    </w:lvl>
    <w:lvl w:ilvl="1" w:tplc="4AFCF628">
      <w:numFmt w:val="decimal"/>
      <w:lvlText w:val=""/>
      <w:lvlJc w:val="left"/>
    </w:lvl>
    <w:lvl w:ilvl="2" w:tplc="F4645210">
      <w:numFmt w:val="decimal"/>
      <w:lvlText w:val=""/>
      <w:lvlJc w:val="left"/>
    </w:lvl>
    <w:lvl w:ilvl="3" w:tplc="923EC364">
      <w:numFmt w:val="decimal"/>
      <w:lvlText w:val=""/>
      <w:lvlJc w:val="left"/>
    </w:lvl>
    <w:lvl w:ilvl="4" w:tplc="7F72BB4E">
      <w:numFmt w:val="decimal"/>
      <w:lvlText w:val=""/>
      <w:lvlJc w:val="left"/>
    </w:lvl>
    <w:lvl w:ilvl="5" w:tplc="3558CF24">
      <w:numFmt w:val="decimal"/>
      <w:lvlText w:val=""/>
      <w:lvlJc w:val="left"/>
    </w:lvl>
    <w:lvl w:ilvl="6" w:tplc="39087A62">
      <w:numFmt w:val="decimal"/>
      <w:lvlText w:val=""/>
      <w:lvlJc w:val="left"/>
    </w:lvl>
    <w:lvl w:ilvl="7" w:tplc="78AAB006">
      <w:numFmt w:val="decimal"/>
      <w:lvlText w:val=""/>
      <w:lvlJc w:val="left"/>
    </w:lvl>
    <w:lvl w:ilvl="8" w:tplc="62167166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>
    <w:useFELayout/>
  </w:compat>
  <w:rsids>
    <w:rsidRoot w:val="007777D9"/>
    <w:rsid w:val="00414F43"/>
    <w:rsid w:val="007073EA"/>
    <w:rsid w:val="007777D9"/>
    <w:rsid w:val="00802DC3"/>
    <w:rsid w:val="0090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06A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D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B9055B99B6E09D6DE00D340295952BA3880A447E432DF04D03B2BFB11u8R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2CD5B21DC56803BD659313D4E9CFEE099451BA916909D6DE00D340295952BA2A80FC43E53F9554957024FA169FD30C8AEB0067uDR0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2209</Words>
  <Characters>12593</Characters>
  <Application>Microsoft Office Word</Application>
  <DocSecurity>4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cp:lastPrinted>2021-04-06T11:16:00Z</cp:lastPrinted>
  <dcterms:created xsi:type="dcterms:W3CDTF">2021-04-06T11:23:00Z</dcterms:created>
  <dcterms:modified xsi:type="dcterms:W3CDTF">2021-04-06T11:23:00Z</dcterms:modified>
</cp:coreProperties>
</file>